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10368"/>
      </w:tblGrid>
      <w:tr w:rsidR="00C0215F" w14:paraId="4E2433D4" w14:textId="77777777" w:rsidTr="142F70D8">
        <w:trPr>
          <w:trHeight w:val="1440"/>
        </w:trPr>
        <w:tc>
          <w:tcPr>
            <w:tcW w:w="10368" w:type="dxa"/>
            <w:shd w:val="clear" w:color="auto" w:fill="1F497D" w:themeFill="text2"/>
            <w:tcMar>
              <w:top w:w="230" w:type="dxa"/>
              <w:left w:w="180" w:type="dxa"/>
              <w:bottom w:w="230" w:type="dxa"/>
              <w:right w:w="180" w:type="dxa"/>
            </w:tcMar>
            <w:vAlign w:val="center"/>
          </w:tcPr>
          <w:p w14:paraId="41D7D1D2" w14:textId="1E918E31" w:rsidR="00C0215F" w:rsidRDefault="1D38E98C" w:rsidP="142F70D8">
            <w:r w:rsidRPr="1D38E98C">
              <w:rPr>
                <w:b/>
                <w:bCs/>
                <w:color w:val="FFFFFF" w:themeColor="background1"/>
                <w:sz w:val="40"/>
                <w:szCs w:val="40"/>
              </w:rPr>
              <w:t>CHARTER SCHOOL</w:t>
            </w:r>
            <w:r w:rsidR="001956DF">
              <w:br/>
            </w:r>
            <w:r>
              <w:rPr>
                <w:noProof/>
              </w:rPr>
              <w:drawing>
                <wp:anchor distT="0" distB="0" distL="114300" distR="114300" simplePos="0" relativeHeight="251658240" behindDoc="0" locked="0" layoutInCell="1" allowOverlap="1" wp14:anchorId="14C02B98" wp14:editId="253933D3">
                  <wp:simplePos x="0" y="0"/>
                  <wp:positionH relativeFrom="column">
                    <wp:align>left</wp:align>
                  </wp:positionH>
                  <wp:positionV relativeFrom="paragraph">
                    <wp:posOffset>0</wp:posOffset>
                  </wp:positionV>
                  <wp:extent cx="889737" cy="889737"/>
                  <wp:effectExtent l="0" t="0" r="0" b="0"/>
                  <wp:wrapSquare wrapText="bothSides"/>
                  <wp:docPr id="21468848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884849" name="Picture 2146884849"/>
                          <pic:cNvPicPr/>
                        </pic:nvPicPr>
                        <pic:blipFill>
                          <a:blip r:embed="rId8">
                            <a:extLst>
                              <a:ext uri="{28A0092B-C50C-407E-A947-70E740481C1C}">
                                <a14:useLocalDpi xmlns:a14="http://schemas.microsoft.com/office/drawing/2010/main"/>
                              </a:ext>
                            </a:extLst>
                          </a:blip>
                          <a:stretch>
                            <a:fillRect/>
                          </a:stretch>
                        </pic:blipFill>
                        <pic:spPr>
                          <a:xfrm>
                            <a:off x="0" y="0"/>
                            <a:ext cx="889737" cy="889737"/>
                          </a:xfrm>
                          <a:prstGeom prst="rect">
                            <a:avLst/>
                          </a:prstGeom>
                        </pic:spPr>
                      </pic:pic>
                    </a:graphicData>
                  </a:graphic>
                  <wp14:sizeRelH relativeFrom="page">
                    <wp14:pctWidth>0</wp14:pctWidth>
                  </wp14:sizeRelH>
                  <wp14:sizeRelV relativeFrom="page">
                    <wp14:pctHeight>0</wp14:pctHeight>
                  </wp14:sizeRelV>
                </wp:anchor>
              </w:drawing>
            </w:r>
            <w:r w:rsidRPr="1D38E98C">
              <w:rPr>
                <w:b/>
                <w:bCs/>
                <w:color w:val="FFFFFF" w:themeColor="background1"/>
                <w:sz w:val="40"/>
                <w:szCs w:val="40"/>
              </w:rPr>
              <w:t>APPLICATION EVALUATION RUBRIC</w:t>
            </w:r>
          </w:p>
        </w:tc>
      </w:tr>
    </w:tbl>
    <w:p w14:paraId="672A6659" w14:textId="77777777" w:rsidR="00C0215F" w:rsidRDefault="00C0215F"/>
    <w:tbl>
      <w:tblPr>
        <w:tblStyle w:val="TableGrid"/>
        <w:tblW w:w="0" w:type="auto"/>
        <w:tblLook w:val="04A0" w:firstRow="1" w:lastRow="0" w:firstColumn="1" w:lastColumn="0" w:noHBand="0" w:noVBand="1"/>
      </w:tblPr>
      <w:tblGrid>
        <w:gridCol w:w="5184"/>
        <w:gridCol w:w="5184"/>
      </w:tblGrid>
      <w:tr w:rsidR="00C0215F" w14:paraId="4E002E28" w14:textId="77777777" w:rsidTr="142F70D8">
        <w:tc>
          <w:tcPr>
            <w:tcW w:w="5184" w:type="dxa"/>
            <w:tcMar>
              <w:top w:w="90" w:type="dxa"/>
              <w:left w:w="100" w:type="dxa"/>
              <w:bottom w:w="90" w:type="dxa"/>
              <w:right w:w="100" w:type="dxa"/>
            </w:tcMar>
            <w:vAlign w:val="center"/>
          </w:tcPr>
          <w:p w14:paraId="1059A16F" w14:textId="77777777" w:rsidR="00C0215F" w:rsidRDefault="001956DF">
            <w:r>
              <w:rPr>
                <w:b/>
                <w:color w:val="1F4E78"/>
              </w:rPr>
              <w:t>School Name</w:t>
            </w:r>
          </w:p>
        </w:tc>
        <w:tc>
          <w:tcPr>
            <w:tcW w:w="5184" w:type="dxa"/>
            <w:tcMar>
              <w:top w:w="90" w:type="dxa"/>
              <w:left w:w="100" w:type="dxa"/>
              <w:bottom w:w="90" w:type="dxa"/>
              <w:right w:w="100" w:type="dxa"/>
            </w:tcMar>
            <w:vAlign w:val="center"/>
          </w:tcPr>
          <w:p w14:paraId="0A37501D" w14:textId="77777777" w:rsidR="00C0215F" w:rsidRDefault="00C0215F"/>
        </w:tc>
      </w:tr>
      <w:tr w:rsidR="00C0215F" w14:paraId="6CCEC85E" w14:textId="77777777" w:rsidTr="142F70D8">
        <w:tc>
          <w:tcPr>
            <w:tcW w:w="5184" w:type="dxa"/>
            <w:tcMar>
              <w:top w:w="90" w:type="dxa"/>
              <w:left w:w="100" w:type="dxa"/>
              <w:bottom w:w="90" w:type="dxa"/>
              <w:right w:w="100" w:type="dxa"/>
            </w:tcMar>
            <w:vAlign w:val="center"/>
          </w:tcPr>
          <w:p w14:paraId="0F1A6CAC" w14:textId="77777777" w:rsidR="00C0215F" w:rsidRDefault="001956DF">
            <w:r>
              <w:rPr>
                <w:b/>
                <w:color w:val="1F4E78"/>
              </w:rPr>
              <w:t>Proposed Authorizer</w:t>
            </w:r>
          </w:p>
        </w:tc>
        <w:tc>
          <w:tcPr>
            <w:tcW w:w="5184" w:type="dxa"/>
            <w:tcMar>
              <w:top w:w="90" w:type="dxa"/>
              <w:left w:w="100" w:type="dxa"/>
              <w:bottom w:w="90" w:type="dxa"/>
              <w:right w:w="100" w:type="dxa"/>
            </w:tcMar>
            <w:vAlign w:val="center"/>
          </w:tcPr>
          <w:p w14:paraId="5DAB6C7B" w14:textId="77777777" w:rsidR="00C0215F" w:rsidRDefault="00C0215F"/>
        </w:tc>
      </w:tr>
      <w:tr w:rsidR="00C0215F" w14:paraId="327AAAAB" w14:textId="77777777" w:rsidTr="142F70D8">
        <w:tc>
          <w:tcPr>
            <w:tcW w:w="5184" w:type="dxa"/>
            <w:tcMar>
              <w:top w:w="90" w:type="dxa"/>
              <w:left w:w="100" w:type="dxa"/>
              <w:bottom w:w="90" w:type="dxa"/>
              <w:right w:w="100" w:type="dxa"/>
            </w:tcMar>
            <w:vAlign w:val="center"/>
          </w:tcPr>
          <w:p w14:paraId="1D65F5C1" w14:textId="77777777" w:rsidR="00C0215F" w:rsidRDefault="001956DF">
            <w:r>
              <w:rPr>
                <w:b/>
                <w:color w:val="1F4E78"/>
              </w:rPr>
              <w:t>Receipt Date</w:t>
            </w:r>
          </w:p>
        </w:tc>
        <w:tc>
          <w:tcPr>
            <w:tcW w:w="5184" w:type="dxa"/>
            <w:tcMar>
              <w:top w:w="90" w:type="dxa"/>
              <w:left w:w="100" w:type="dxa"/>
              <w:bottom w:w="90" w:type="dxa"/>
              <w:right w:w="100" w:type="dxa"/>
            </w:tcMar>
            <w:vAlign w:val="center"/>
          </w:tcPr>
          <w:p w14:paraId="02EB378F" w14:textId="77777777" w:rsidR="00C0215F" w:rsidRDefault="00C0215F"/>
        </w:tc>
      </w:tr>
      <w:tr w:rsidR="00C0215F" w14:paraId="1138C968" w14:textId="77777777" w:rsidTr="142F70D8">
        <w:tc>
          <w:tcPr>
            <w:tcW w:w="5184" w:type="dxa"/>
            <w:tcMar>
              <w:top w:w="90" w:type="dxa"/>
              <w:left w:w="100" w:type="dxa"/>
              <w:bottom w:w="90" w:type="dxa"/>
              <w:right w:w="100" w:type="dxa"/>
            </w:tcMar>
            <w:vAlign w:val="center"/>
          </w:tcPr>
          <w:p w14:paraId="6CD2AC97" w14:textId="77777777" w:rsidR="00C0215F" w:rsidRDefault="001956DF">
            <w:r>
              <w:rPr>
                <w:b/>
                <w:color w:val="1F4E78"/>
              </w:rPr>
              <w:t>Hearing Review Date</w:t>
            </w:r>
          </w:p>
        </w:tc>
        <w:tc>
          <w:tcPr>
            <w:tcW w:w="5184" w:type="dxa"/>
            <w:tcMar>
              <w:top w:w="90" w:type="dxa"/>
              <w:left w:w="100" w:type="dxa"/>
              <w:bottom w:w="90" w:type="dxa"/>
              <w:right w:w="100" w:type="dxa"/>
            </w:tcMar>
            <w:vAlign w:val="center"/>
          </w:tcPr>
          <w:p w14:paraId="6A05A809" w14:textId="77777777" w:rsidR="00C0215F" w:rsidRDefault="00C0215F"/>
        </w:tc>
      </w:tr>
    </w:tbl>
    <w:p w14:paraId="092B53E0" w14:textId="440B6FD1" w:rsidR="142F70D8" w:rsidRDefault="142F70D8" w:rsidP="142F70D8">
      <w:pPr>
        <w:rPr>
          <w:b/>
          <w:bCs/>
          <w:color w:val="1F3439"/>
          <w:sz w:val="26"/>
          <w:szCs w:val="26"/>
        </w:rPr>
      </w:pPr>
    </w:p>
    <w:p w14:paraId="558DF837" w14:textId="77777777" w:rsidR="00C0215F" w:rsidRDefault="001956DF">
      <w:r>
        <w:rPr>
          <w:b/>
          <w:color w:val="1F3439"/>
          <w:sz w:val="26"/>
        </w:rPr>
        <w:t>Introduction and Guiding Information</w:t>
      </w:r>
    </w:p>
    <w:p w14:paraId="3C4A6BA6" w14:textId="6C72D8A7" w:rsidR="00C0215F" w:rsidRDefault="1D38E98C" w:rsidP="1D38E98C">
      <w:pPr>
        <w:spacing w:after="100"/>
        <w:rPr>
          <w:sz w:val="22"/>
        </w:rPr>
      </w:pPr>
      <w:r w:rsidRPr="1D38E98C">
        <w:rPr>
          <w:sz w:val="20"/>
          <w:szCs w:val="20"/>
        </w:rPr>
        <w:t>This rubric is aligned to the narrative requirements in the 2027 South Carolina Public Charter School Application Guidance. The section and subsection numbering mirror the guidance, so reviewers can move directly between the two documents.</w:t>
      </w:r>
    </w:p>
    <w:p w14:paraId="68764EED" w14:textId="77777777" w:rsidR="00C0215F" w:rsidRDefault="1D38E98C" w:rsidP="1D38E98C">
      <w:pPr>
        <w:spacing w:after="100"/>
        <w:rPr>
          <w:sz w:val="22"/>
        </w:rPr>
      </w:pPr>
      <w:r w:rsidRPr="1D38E98C">
        <w:rPr>
          <w:sz w:val="20"/>
          <w:szCs w:val="20"/>
        </w:rPr>
        <w:t>For each section, the rubric identifies the observable content expected in a response that Meets the Standard. Reviewers should evaluate whether all required elements within each criterion are present, specific, internally consistent, and supported by the application.</w:t>
      </w:r>
    </w:p>
    <w:p w14:paraId="6A18A9F8" w14:textId="77777777" w:rsidR="00C0215F" w:rsidRDefault="1D38E98C" w:rsidP="1D38E98C">
      <w:pPr>
        <w:spacing w:after="100"/>
        <w:rPr>
          <w:sz w:val="22"/>
        </w:rPr>
      </w:pPr>
      <w:r w:rsidRPr="142F70D8">
        <w:rPr>
          <w:sz w:val="20"/>
          <w:szCs w:val="20"/>
        </w:rPr>
        <w:t>Reviewers should document specific evidence and application references that support the assigned rating.</w:t>
      </w:r>
    </w:p>
    <w:p w14:paraId="5149C34A" w14:textId="55BCCEAE" w:rsidR="142F70D8" w:rsidRDefault="142F70D8" w:rsidP="142F70D8">
      <w:pPr>
        <w:rPr>
          <w:b/>
          <w:bCs/>
          <w:color w:val="1F3439"/>
          <w:sz w:val="26"/>
          <w:szCs w:val="26"/>
        </w:rPr>
      </w:pPr>
    </w:p>
    <w:p w14:paraId="0F725F30" w14:textId="77777777" w:rsidR="00C0215F" w:rsidRDefault="001956DF">
      <w:r>
        <w:rPr>
          <w:b/>
          <w:color w:val="1F3439"/>
          <w:sz w:val="26"/>
        </w:rPr>
        <w:t>Rating Definitions</w:t>
      </w:r>
    </w:p>
    <w:tbl>
      <w:tblPr>
        <w:tblStyle w:val="TableGrid"/>
        <w:tblW w:w="10368" w:type="dxa"/>
        <w:tblLook w:val="04A0" w:firstRow="1" w:lastRow="0" w:firstColumn="1" w:lastColumn="0" w:noHBand="0" w:noVBand="1"/>
      </w:tblPr>
      <w:tblGrid>
        <w:gridCol w:w="2144"/>
        <w:gridCol w:w="8224"/>
      </w:tblGrid>
      <w:tr w:rsidR="00C0215F" w14:paraId="72DE46B5" w14:textId="77777777" w:rsidTr="142F70D8">
        <w:trPr>
          <w:tblHeader/>
        </w:trPr>
        <w:tc>
          <w:tcPr>
            <w:tcW w:w="2144" w:type="dxa"/>
            <w:shd w:val="clear" w:color="auto" w:fill="1F4E78"/>
            <w:tcMar>
              <w:top w:w="90" w:type="dxa"/>
              <w:left w:w="100" w:type="dxa"/>
              <w:bottom w:w="90" w:type="dxa"/>
              <w:right w:w="100" w:type="dxa"/>
            </w:tcMar>
            <w:vAlign w:val="center"/>
          </w:tcPr>
          <w:p w14:paraId="69B875D4" w14:textId="77777777" w:rsidR="00C0215F" w:rsidRDefault="1D38E98C" w:rsidP="142F70D8">
            <w:pPr>
              <w:jc w:val="center"/>
              <w:rPr>
                <w:b/>
                <w:bCs/>
                <w:color w:val="FFFFFF" w:themeColor="background1"/>
                <w:sz w:val="24"/>
                <w:szCs w:val="24"/>
              </w:rPr>
            </w:pPr>
            <w:r w:rsidRPr="142F70D8">
              <w:rPr>
                <w:b/>
                <w:bCs/>
                <w:color w:val="FFFFFF" w:themeColor="background1"/>
                <w:sz w:val="22"/>
              </w:rPr>
              <w:t>Rating</w:t>
            </w:r>
          </w:p>
        </w:tc>
        <w:tc>
          <w:tcPr>
            <w:tcW w:w="8224" w:type="dxa"/>
            <w:shd w:val="clear" w:color="auto" w:fill="1F4E78"/>
            <w:tcMar>
              <w:top w:w="90" w:type="dxa"/>
              <w:left w:w="100" w:type="dxa"/>
              <w:bottom w:w="90" w:type="dxa"/>
              <w:right w:w="100" w:type="dxa"/>
            </w:tcMar>
            <w:vAlign w:val="center"/>
          </w:tcPr>
          <w:p w14:paraId="3DA1D686" w14:textId="77777777" w:rsidR="00C0215F" w:rsidRDefault="1D38E98C" w:rsidP="142F70D8">
            <w:pPr>
              <w:rPr>
                <w:b/>
                <w:bCs/>
                <w:color w:val="FFFFFF" w:themeColor="background1"/>
                <w:sz w:val="24"/>
                <w:szCs w:val="24"/>
              </w:rPr>
            </w:pPr>
            <w:r w:rsidRPr="142F70D8">
              <w:rPr>
                <w:b/>
                <w:bCs/>
                <w:color w:val="FFFFFF" w:themeColor="background1"/>
                <w:sz w:val="22"/>
              </w:rPr>
              <w:t>Definition</w:t>
            </w:r>
          </w:p>
        </w:tc>
      </w:tr>
      <w:tr w:rsidR="00C0215F" w14:paraId="6A51F266" w14:textId="77777777" w:rsidTr="142F70D8">
        <w:trPr>
          <w:cantSplit/>
        </w:trPr>
        <w:tc>
          <w:tcPr>
            <w:tcW w:w="2144" w:type="dxa"/>
            <w:tcMar>
              <w:top w:w="90" w:type="dxa"/>
              <w:left w:w="100" w:type="dxa"/>
              <w:bottom w:w="90" w:type="dxa"/>
              <w:right w:w="100" w:type="dxa"/>
            </w:tcMar>
            <w:vAlign w:val="center"/>
          </w:tcPr>
          <w:p w14:paraId="2F19B960" w14:textId="77777777" w:rsidR="00C0215F" w:rsidRDefault="1D38E98C" w:rsidP="142F70D8">
            <w:pPr>
              <w:rPr>
                <w:b/>
                <w:bCs/>
                <w:color w:val="1F4E78"/>
                <w:sz w:val="22"/>
              </w:rPr>
            </w:pPr>
            <w:r w:rsidRPr="142F70D8">
              <w:rPr>
                <w:b/>
                <w:bCs/>
                <w:color w:val="1F4E78"/>
                <w:sz w:val="20"/>
                <w:szCs w:val="20"/>
              </w:rPr>
              <w:t>Meets the Standard</w:t>
            </w:r>
          </w:p>
        </w:tc>
        <w:tc>
          <w:tcPr>
            <w:tcW w:w="8224" w:type="dxa"/>
            <w:tcMar>
              <w:top w:w="90" w:type="dxa"/>
              <w:left w:w="100" w:type="dxa"/>
              <w:bottom w:w="90" w:type="dxa"/>
              <w:right w:w="100" w:type="dxa"/>
            </w:tcMar>
            <w:vAlign w:val="center"/>
          </w:tcPr>
          <w:p w14:paraId="298EBDBA" w14:textId="77777777" w:rsidR="00C0215F" w:rsidRDefault="1D38E98C" w:rsidP="142F70D8">
            <w:pPr>
              <w:rPr>
                <w:color w:val="000000" w:themeColor="text1"/>
                <w:sz w:val="22"/>
              </w:rPr>
            </w:pPr>
            <w:r w:rsidRPr="142F70D8">
              <w:rPr>
                <w:color w:val="000000" w:themeColor="text1"/>
                <w:sz w:val="20"/>
                <w:szCs w:val="20"/>
              </w:rPr>
              <w:t>The response reflects a thorough understanding of key issues, addresses every required element with specific and accurate information, and presents a clear, realistic plan.</w:t>
            </w:r>
          </w:p>
        </w:tc>
      </w:tr>
      <w:tr w:rsidR="00C0215F" w14:paraId="04273809" w14:textId="77777777" w:rsidTr="142F70D8">
        <w:trPr>
          <w:cantSplit/>
        </w:trPr>
        <w:tc>
          <w:tcPr>
            <w:tcW w:w="2144" w:type="dxa"/>
            <w:tcMar>
              <w:top w:w="90" w:type="dxa"/>
              <w:left w:w="100" w:type="dxa"/>
              <w:bottom w:w="90" w:type="dxa"/>
              <w:right w:w="100" w:type="dxa"/>
            </w:tcMar>
            <w:vAlign w:val="center"/>
          </w:tcPr>
          <w:p w14:paraId="32810822" w14:textId="77777777" w:rsidR="00C0215F" w:rsidRDefault="1D38E98C" w:rsidP="142F70D8">
            <w:pPr>
              <w:rPr>
                <w:b/>
                <w:bCs/>
                <w:color w:val="1F4E78"/>
                <w:sz w:val="22"/>
              </w:rPr>
            </w:pPr>
            <w:r w:rsidRPr="142F70D8">
              <w:rPr>
                <w:b/>
                <w:bCs/>
                <w:color w:val="1F4E78"/>
                <w:sz w:val="20"/>
                <w:szCs w:val="20"/>
              </w:rPr>
              <w:t>Partially Meets the Standard</w:t>
            </w:r>
          </w:p>
        </w:tc>
        <w:tc>
          <w:tcPr>
            <w:tcW w:w="8224" w:type="dxa"/>
            <w:tcMar>
              <w:top w:w="90" w:type="dxa"/>
              <w:left w:w="100" w:type="dxa"/>
              <w:bottom w:w="90" w:type="dxa"/>
              <w:right w:w="100" w:type="dxa"/>
            </w:tcMar>
            <w:vAlign w:val="center"/>
          </w:tcPr>
          <w:p w14:paraId="0FC3AF2E" w14:textId="77777777" w:rsidR="00C0215F" w:rsidRDefault="1D38E98C" w:rsidP="142F70D8">
            <w:pPr>
              <w:rPr>
                <w:color w:val="000000" w:themeColor="text1"/>
                <w:sz w:val="22"/>
              </w:rPr>
            </w:pPr>
            <w:r w:rsidRPr="142F70D8">
              <w:rPr>
                <w:color w:val="000000" w:themeColor="text1"/>
                <w:sz w:val="20"/>
                <w:szCs w:val="20"/>
              </w:rPr>
              <w:t>The response addresses most required elements, but one or more elements lack sufficient detail, clarity, support, or internal consistency.</w:t>
            </w:r>
          </w:p>
        </w:tc>
      </w:tr>
      <w:tr w:rsidR="00C0215F" w14:paraId="18656FF6" w14:textId="77777777" w:rsidTr="142F70D8">
        <w:trPr>
          <w:cantSplit/>
        </w:trPr>
        <w:tc>
          <w:tcPr>
            <w:tcW w:w="2144" w:type="dxa"/>
            <w:tcMar>
              <w:top w:w="90" w:type="dxa"/>
              <w:left w:w="100" w:type="dxa"/>
              <w:bottom w:w="90" w:type="dxa"/>
              <w:right w:w="100" w:type="dxa"/>
            </w:tcMar>
            <w:vAlign w:val="center"/>
          </w:tcPr>
          <w:p w14:paraId="6CD3CA81" w14:textId="77777777" w:rsidR="00C0215F" w:rsidRDefault="1D38E98C" w:rsidP="142F70D8">
            <w:pPr>
              <w:rPr>
                <w:b/>
                <w:bCs/>
                <w:color w:val="1F4E78"/>
                <w:sz w:val="22"/>
              </w:rPr>
            </w:pPr>
            <w:r w:rsidRPr="142F70D8">
              <w:rPr>
                <w:b/>
                <w:bCs/>
                <w:color w:val="1F4E78"/>
                <w:sz w:val="20"/>
                <w:szCs w:val="20"/>
              </w:rPr>
              <w:t>Does Not Meet the Standard</w:t>
            </w:r>
          </w:p>
        </w:tc>
        <w:tc>
          <w:tcPr>
            <w:tcW w:w="8224" w:type="dxa"/>
            <w:tcMar>
              <w:top w:w="90" w:type="dxa"/>
              <w:left w:w="100" w:type="dxa"/>
              <w:bottom w:w="90" w:type="dxa"/>
              <w:right w:w="100" w:type="dxa"/>
            </w:tcMar>
            <w:vAlign w:val="center"/>
          </w:tcPr>
          <w:p w14:paraId="733EC124" w14:textId="77777777" w:rsidR="00C0215F" w:rsidRDefault="1D38E98C" w:rsidP="142F70D8">
            <w:pPr>
              <w:rPr>
                <w:color w:val="000000" w:themeColor="text1"/>
                <w:sz w:val="22"/>
              </w:rPr>
            </w:pPr>
            <w:r w:rsidRPr="142F70D8">
              <w:rPr>
                <w:color w:val="000000" w:themeColor="text1"/>
                <w:sz w:val="20"/>
                <w:szCs w:val="20"/>
              </w:rPr>
              <w:t>The response addresses some required elements but has substantial gaps in several areas.</w:t>
            </w:r>
          </w:p>
        </w:tc>
      </w:tr>
      <w:tr w:rsidR="00C0215F" w14:paraId="5EBD303A" w14:textId="77777777" w:rsidTr="142F70D8">
        <w:trPr>
          <w:cantSplit/>
        </w:trPr>
        <w:tc>
          <w:tcPr>
            <w:tcW w:w="2144" w:type="dxa"/>
            <w:tcMar>
              <w:top w:w="90" w:type="dxa"/>
              <w:left w:w="100" w:type="dxa"/>
              <w:bottom w:w="90" w:type="dxa"/>
              <w:right w:w="100" w:type="dxa"/>
            </w:tcMar>
            <w:vAlign w:val="center"/>
          </w:tcPr>
          <w:p w14:paraId="7B0CE257" w14:textId="77777777" w:rsidR="00C0215F" w:rsidRDefault="1D38E98C" w:rsidP="142F70D8">
            <w:pPr>
              <w:rPr>
                <w:b/>
                <w:bCs/>
                <w:color w:val="1F4E78"/>
                <w:sz w:val="22"/>
              </w:rPr>
            </w:pPr>
            <w:r w:rsidRPr="142F70D8">
              <w:rPr>
                <w:b/>
                <w:bCs/>
                <w:color w:val="1F4E78"/>
                <w:sz w:val="20"/>
                <w:szCs w:val="20"/>
              </w:rPr>
              <w:t>Falls Far Below the Standard</w:t>
            </w:r>
          </w:p>
        </w:tc>
        <w:tc>
          <w:tcPr>
            <w:tcW w:w="8224" w:type="dxa"/>
            <w:tcMar>
              <w:top w:w="90" w:type="dxa"/>
              <w:left w:w="100" w:type="dxa"/>
              <w:bottom w:w="90" w:type="dxa"/>
              <w:right w:w="100" w:type="dxa"/>
            </w:tcMar>
            <w:vAlign w:val="center"/>
          </w:tcPr>
          <w:p w14:paraId="56A41587" w14:textId="77777777" w:rsidR="00C0215F" w:rsidRDefault="1D38E98C" w:rsidP="142F70D8">
            <w:pPr>
              <w:rPr>
                <w:color w:val="000000" w:themeColor="text1"/>
                <w:sz w:val="22"/>
              </w:rPr>
            </w:pPr>
            <w:r w:rsidRPr="142F70D8">
              <w:rPr>
                <w:color w:val="000000" w:themeColor="text1"/>
                <w:sz w:val="20"/>
                <w:szCs w:val="20"/>
              </w:rPr>
              <w:t>The response is undeveloped, significantly incomplete, or otherwise raises concerns about the sustainability of the plan or the applicant’s capacity to carry it out effectively.</w:t>
            </w:r>
          </w:p>
        </w:tc>
      </w:tr>
    </w:tbl>
    <w:p w14:paraId="5A39BBE3" w14:textId="77777777" w:rsidR="00C0215F" w:rsidRDefault="001956DF">
      <w:r>
        <w:br w:type="page"/>
      </w:r>
    </w:p>
    <w:p w14:paraId="571E0C8D" w14:textId="77777777" w:rsidR="00C0215F" w:rsidRDefault="001956DF">
      <w:pPr>
        <w:pStyle w:val="Heading1"/>
        <w:spacing w:after="100"/>
      </w:pPr>
      <w:r>
        <w:rPr>
          <w:color w:val="1F3439"/>
        </w:rPr>
        <w:lastRenderedPageBreak/>
        <w:t>Section I: Educational Plan and Capacity</w:t>
      </w:r>
    </w:p>
    <w:p w14:paraId="74F5DA08" w14:textId="77777777" w:rsidR="00C0215F" w:rsidRDefault="001956DF">
      <w:pPr>
        <w:pStyle w:val="Heading2"/>
        <w:spacing w:after="40"/>
      </w:pPr>
      <w:r>
        <w:rPr>
          <w:color w:val="1F4E78"/>
        </w:rPr>
        <w:t>1. Evidence of Need and Community Support</w:t>
      </w:r>
    </w:p>
    <w:p w14:paraId="07CB14DE" w14:textId="77777777" w:rsidR="00C0215F" w:rsidRDefault="001956DF">
      <w:pPr>
        <w:keepNext/>
        <w:spacing w:after="80"/>
      </w:pPr>
      <w:r>
        <w:rPr>
          <w:b/>
          <w:i/>
          <w:color w:val="1F4E78"/>
        </w:rPr>
        <w:t>A response that “Meets the Standard” will include the following:</w:t>
      </w:r>
    </w:p>
    <w:tbl>
      <w:tblPr>
        <w:tblStyle w:val="TableGrid"/>
        <w:tblW w:w="10431" w:type="dxa"/>
        <w:jc w:val="center"/>
        <w:tblLook w:val="04A0" w:firstRow="1" w:lastRow="0" w:firstColumn="1" w:lastColumn="0" w:noHBand="0" w:noVBand="1"/>
      </w:tblPr>
      <w:tblGrid>
        <w:gridCol w:w="719"/>
        <w:gridCol w:w="9685"/>
        <w:gridCol w:w="27"/>
      </w:tblGrid>
      <w:tr w:rsidR="00C0215F" w14:paraId="44DA13F4" w14:textId="77777777" w:rsidTr="142F70D8">
        <w:trPr>
          <w:gridAfter w:val="1"/>
          <w:wAfter w:w="27" w:type="dxa"/>
          <w:tblHeader/>
          <w:jc w:val="center"/>
        </w:trPr>
        <w:tc>
          <w:tcPr>
            <w:tcW w:w="720" w:type="dxa"/>
            <w:shd w:val="clear" w:color="auto" w:fill="1F4E78"/>
            <w:tcMar>
              <w:top w:w="90" w:type="dxa"/>
              <w:left w:w="100" w:type="dxa"/>
              <w:bottom w:w="90" w:type="dxa"/>
              <w:right w:w="100" w:type="dxa"/>
            </w:tcMar>
            <w:vAlign w:val="center"/>
          </w:tcPr>
          <w:p w14:paraId="5AFC7B24" w14:textId="77777777" w:rsidR="00C0215F" w:rsidRDefault="001956DF">
            <w:pPr>
              <w:jc w:val="center"/>
            </w:pPr>
            <w:r>
              <w:rPr>
                <w:b/>
                <w:color w:val="FFFFFF"/>
              </w:rPr>
              <w:t>#</w:t>
            </w:r>
          </w:p>
        </w:tc>
        <w:tc>
          <w:tcPr>
            <w:tcW w:w="9711" w:type="dxa"/>
            <w:shd w:val="clear" w:color="auto" w:fill="1F4E78"/>
            <w:tcMar>
              <w:top w:w="90" w:type="dxa"/>
              <w:left w:w="100" w:type="dxa"/>
              <w:bottom w:w="90" w:type="dxa"/>
              <w:right w:w="100" w:type="dxa"/>
            </w:tcMar>
            <w:vAlign w:val="center"/>
          </w:tcPr>
          <w:p w14:paraId="5F709648" w14:textId="77777777" w:rsidR="00C0215F" w:rsidRDefault="001956DF">
            <w:r>
              <w:rPr>
                <w:b/>
                <w:color w:val="FFFFFF"/>
              </w:rPr>
              <w:t>Characteristics of a Response that Meets the Standard</w:t>
            </w:r>
          </w:p>
        </w:tc>
      </w:tr>
      <w:tr w:rsidR="00C0215F" w14:paraId="05D22F4C" w14:textId="77777777" w:rsidTr="142F70D8">
        <w:trPr>
          <w:gridAfter w:val="1"/>
          <w:wAfter w:w="27" w:type="dxa"/>
          <w:cantSplit/>
          <w:jc w:val="center"/>
        </w:trPr>
        <w:tc>
          <w:tcPr>
            <w:tcW w:w="720" w:type="dxa"/>
            <w:shd w:val="clear" w:color="auto" w:fill="F2F6F8"/>
            <w:tcMar>
              <w:top w:w="90" w:type="dxa"/>
              <w:left w:w="100" w:type="dxa"/>
              <w:bottom w:w="90" w:type="dxa"/>
              <w:right w:w="100" w:type="dxa"/>
            </w:tcMar>
            <w:vAlign w:val="center"/>
          </w:tcPr>
          <w:p w14:paraId="649841BE" w14:textId="77777777" w:rsidR="00C0215F" w:rsidRDefault="001956DF">
            <w:pPr>
              <w:jc w:val="center"/>
            </w:pPr>
            <w:r>
              <w:rPr>
                <w:b/>
                <w:color w:val="1F4E78"/>
              </w:rPr>
              <w:t>1</w:t>
            </w:r>
          </w:p>
        </w:tc>
        <w:tc>
          <w:tcPr>
            <w:tcW w:w="9711" w:type="dxa"/>
            <w:tcMar>
              <w:top w:w="90" w:type="dxa"/>
              <w:left w:w="100" w:type="dxa"/>
              <w:bottom w:w="90" w:type="dxa"/>
              <w:right w:w="100" w:type="dxa"/>
            </w:tcMar>
            <w:vAlign w:val="center"/>
          </w:tcPr>
          <w:p w14:paraId="61DD5A5E" w14:textId="6AF6573E" w:rsidR="00C0215F" w:rsidRDefault="241243C4">
            <w:r w:rsidRPr="1D38E98C">
              <w:rPr>
                <w:color w:val="000000" w:themeColor="text1"/>
                <w:sz w:val="16"/>
                <w:szCs w:val="16"/>
              </w:rPr>
              <w:t>1.1. Evidence that parents or legal guardians of students eligible to attend the proposed school support the formation of the charter school.</w:t>
            </w:r>
          </w:p>
          <w:p w14:paraId="5AD0AE29" w14:textId="25EA33F8" w:rsidR="00C0215F" w:rsidRDefault="241243C4" w:rsidP="1D38E98C">
            <w:r w:rsidRPr="1D38E98C">
              <w:rPr>
                <w:color w:val="000000" w:themeColor="text1"/>
                <w:sz w:val="16"/>
                <w:szCs w:val="16"/>
              </w:rPr>
              <w:t>1.2. Evidence supporting the projected enrollment used to calculate the per-pupil allocation in the application budget.</w:t>
            </w:r>
          </w:p>
          <w:p w14:paraId="6F612B64" w14:textId="4E186041" w:rsidR="00C0215F" w:rsidRDefault="241243C4" w:rsidP="1D38E98C">
            <w:r w:rsidRPr="1D38E98C">
              <w:rPr>
                <w:color w:val="000000" w:themeColor="text1"/>
                <w:sz w:val="16"/>
                <w:szCs w:val="16"/>
              </w:rPr>
              <w:t>1.3. A table showing documented interest by each proposed grade level or, for a nongraded program, by the applicable age and/or educational-level groupings.</w:t>
            </w:r>
          </w:p>
          <w:p w14:paraId="0244568D" w14:textId="54C37BDD" w:rsidR="00C0215F" w:rsidRDefault="241243C4" w:rsidP="1D38E98C">
            <w:r w:rsidRPr="1D38E98C">
              <w:rPr>
                <w:color w:val="000000" w:themeColor="text1"/>
                <w:sz w:val="16"/>
                <w:szCs w:val="16"/>
              </w:rPr>
              <w:t xml:space="preserve">1.4. Documentation of </w:t>
            </w:r>
            <w:proofErr w:type="gramStart"/>
            <w:r w:rsidRPr="1D38E98C">
              <w:rPr>
                <w:color w:val="000000" w:themeColor="text1"/>
                <w:sz w:val="16"/>
                <w:szCs w:val="16"/>
              </w:rPr>
              <w:t>interest that</w:t>
            </w:r>
            <w:proofErr w:type="gramEnd"/>
            <w:r w:rsidRPr="1D38E98C">
              <w:rPr>
                <w:color w:val="000000" w:themeColor="text1"/>
                <w:sz w:val="16"/>
                <w:szCs w:val="16"/>
              </w:rPr>
              <w:t xml:space="preserve"> does not include the names of individual students.</w:t>
            </w:r>
          </w:p>
        </w:tc>
      </w:tr>
      <w:tr w:rsidR="00C0215F" w14:paraId="7253BD65" w14:textId="77777777" w:rsidTr="142F70D8">
        <w:trPr>
          <w:gridAfter w:val="1"/>
          <w:wAfter w:w="27" w:type="dxa"/>
          <w:cantSplit/>
          <w:jc w:val="center"/>
        </w:trPr>
        <w:tc>
          <w:tcPr>
            <w:tcW w:w="720" w:type="dxa"/>
            <w:shd w:val="clear" w:color="auto" w:fill="F2F6F8"/>
            <w:tcMar>
              <w:top w:w="90" w:type="dxa"/>
              <w:left w:w="100" w:type="dxa"/>
              <w:bottom w:w="90" w:type="dxa"/>
              <w:right w:w="100" w:type="dxa"/>
            </w:tcMar>
            <w:vAlign w:val="center"/>
          </w:tcPr>
          <w:p w14:paraId="18F999B5" w14:textId="77777777" w:rsidR="00C0215F" w:rsidRDefault="001956DF">
            <w:pPr>
              <w:jc w:val="center"/>
            </w:pPr>
            <w:r>
              <w:rPr>
                <w:b/>
                <w:color w:val="1F4E78"/>
              </w:rPr>
              <w:t>2</w:t>
            </w:r>
          </w:p>
        </w:tc>
        <w:tc>
          <w:tcPr>
            <w:tcW w:w="9711" w:type="dxa"/>
            <w:tcMar>
              <w:top w:w="90" w:type="dxa"/>
              <w:left w:w="100" w:type="dxa"/>
              <w:bottom w:w="90" w:type="dxa"/>
              <w:right w:w="100" w:type="dxa"/>
            </w:tcMar>
            <w:vAlign w:val="center"/>
          </w:tcPr>
          <w:p w14:paraId="29CEC8A6" w14:textId="78C11F0E" w:rsidR="00C0215F" w:rsidRDefault="1AB1FEE4">
            <w:r w:rsidRPr="1D38E98C">
              <w:rPr>
                <w:color w:val="000000" w:themeColor="text1"/>
                <w:sz w:val="16"/>
                <w:szCs w:val="16"/>
              </w:rPr>
              <w:t>2.1. A description of the student recruitment and marketing plan.</w:t>
            </w:r>
          </w:p>
          <w:p w14:paraId="6F780B8A" w14:textId="495F7CD6" w:rsidR="00C0215F" w:rsidRDefault="1AB1FEE4" w:rsidP="1D38E98C">
            <w:r w:rsidRPr="1D38E98C">
              <w:rPr>
                <w:color w:val="000000" w:themeColor="text1"/>
                <w:sz w:val="16"/>
                <w:szCs w:val="16"/>
              </w:rPr>
              <w:t>2.2. Identification of the methods and strategies that will be used to make information about the school and enrollment opportunities broadly available to interested students and families.</w:t>
            </w:r>
          </w:p>
          <w:p w14:paraId="6BAD2152" w14:textId="2E7D3E22" w:rsidR="00C0215F" w:rsidRDefault="1AB1FEE4" w:rsidP="1D38E98C">
            <w:r w:rsidRPr="1D38E98C">
              <w:rPr>
                <w:color w:val="000000" w:themeColor="text1"/>
                <w:sz w:val="16"/>
                <w:szCs w:val="16"/>
              </w:rPr>
              <w:t>2.3. Identification of the types of marketing that will be used, as applicable.</w:t>
            </w:r>
          </w:p>
          <w:p w14:paraId="774887AC" w14:textId="1EB5DC1E" w:rsidR="00C0215F" w:rsidRDefault="1AB1FEE4" w:rsidP="1D38E98C">
            <w:r w:rsidRPr="1D38E98C">
              <w:rPr>
                <w:color w:val="000000" w:themeColor="text1"/>
                <w:sz w:val="16"/>
                <w:szCs w:val="16"/>
              </w:rPr>
              <w:t>2.4. Identification of community partners that will be engaged, as applicable.</w:t>
            </w:r>
          </w:p>
          <w:p w14:paraId="17ECB55B" w14:textId="036F7D54" w:rsidR="00C0215F" w:rsidRDefault="1AB1FEE4" w:rsidP="1D38E98C">
            <w:r w:rsidRPr="1D38E98C">
              <w:rPr>
                <w:color w:val="000000" w:themeColor="text1"/>
                <w:sz w:val="16"/>
                <w:szCs w:val="16"/>
              </w:rPr>
              <w:t>2.5. An explanation of how the recruitment and marketing plan will reach families throughout the community.</w:t>
            </w:r>
          </w:p>
        </w:tc>
      </w:tr>
      <w:tr w:rsidR="00C0215F" w14:paraId="16DF834E" w14:textId="77777777" w:rsidTr="142F70D8">
        <w:trPr>
          <w:gridAfter w:val="1"/>
          <w:wAfter w:w="27" w:type="dxa"/>
          <w:cantSplit/>
          <w:jc w:val="center"/>
        </w:trPr>
        <w:tc>
          <w:tcPr>
            <w:tcW w:w="720" w:type="dxa"/>
            <w:shd w:val="clear" w:color="auto" w:fill="F2F6F8"/>
            <w:tcMar>
              <w:top w:w="90" w:type="dxa"/>
              <w:left w:w="100" w:type="dxa"/>
              <w:bottom w:w="90" w:type="dxa"/>
              <w:right w:w="100" w:type="dxa"/>
            </w:tcMar>
            <w:vAlign w:val="center"/>
          </w:tcPr>
          <w:p w14:paraId="5FCD5EC4" w14:textId="77777777" w:rsidR="00C0215F" w:rsidRDefault="001956DF">
            <w:pPr>
              <w:jc w:val="center"/>
            </w:pPr>
            <w:r>
              <w:rPr>
                <w:b/>
                <w:color w:val="1F4E78"/>
              </w:rPr>
              <w:t>3</w:t>
            </w:r>
          </w:p>
        </w:tc>
        <w:tc>
          <w:tcPr>
            <w:tcW w:w="9711" w:type="dxa"/>
            <w:tcMar>
              <w:top w:w="90" w:type="dxa"/>
              <w:left w:w="100" w:type="dxa"/>
              <w:bottom w:w="90" w:type="dxa"/>
              <w:right w:w="100" w:type="dxa"/>
            </w:tcMar>
            <w:vAlign w:val="center"/>
          </w:tcPr>
          <w:p w14:paraId="525F59A4" w14:textId="2F7C7C36" w:rsidR="00C0215F" w:rsidRDefault="10276A88">
            <w:r w:rsidRPr="1D38E98C">
              <w:rPr>
                <w:color w:val="000000" w:themeColor="text1"/>
                <w:sz w:val="16"/>
                <w:szCs w:val="16"/>
              </w:rPr>
              <w:t>3.1. A description of how the charter school will conduct community outreach to make members of the community aware of the proposed school and the opportunity to enroll.</w:t>
            </w:r>
          </w:p>
          <w:p w14:paraId="146DCD6A" w14:textId="1C436C5B" w:rsidR="00C0215F" w:rsidRDefault="10276A88" w:rsidP="1D38E98C">
            <w:r w:rsidRPr="1D38E98C">
              <w:rPr>
                <w:color w:val="000000" w:themeColor="text1"/>
                <w:sz w:val="16"/>
                <w:szCs w:val="16"/>
              </w:rPr>
              <w:t>3.2. Identification of the methods and strategies that will be used to make information about the school broadly available throughout the community.</w:t>
            </w:r>
          </w:p>
          <w:p w14:paraId="10EC0F20" w14:textId="205ECAD6" w:rsidR="00C0215F" w:rsidRDefault="10276A88" w:rsidP="1D38E98C">
            <w:r w:rsidRPr="1D38E98C">
              <w:rPr>
                <w:color w:val="000000" w:themeColor="text1"/>
                <w:sz w:val="16"/>
                <w:szCs w:val="16"/>
              </w:rPr>
              <w:t>3.3. Identification of the methods and strategies that will be used to make information about enrollment opportunities broadly available throughout the community.</w:t>
            </w:r>
          </w:p>
        </w:tc>
      </w:tr>
      <w:tr w:rsidR="00C0215F" w14:paraId="1359ECE4" w14:textId="77777777" w:rsidTr="142F70D8">
        <w:trPr>
          <w:gridAfter w:val="1"/>
          <w:wAfter w:w="27" w:type="dxa"/>
          <w:cantSplit/>
          <w:jc w:val="center"/>
        </w:trPr>
        <w:tc>
          <w:tcPr>
            <w:tcW w:w="720" w:type="dxa"/>
            <w:shd w:val="clear" w:color="auto" w:fill="F2F6F8"/>
            <w:tcMar>
              <w:top w:w="90" w:type="dxa"/>
              <w:left w:w="100" w:type="dxa"/>
              <w:bottom w:w="90" w:type="dxa"/>
              <w:right w:w="100" w:type="dxa"/>
            </w:tcMar>
            <w:vAlign w:val="center"/>
          </w:tcPr>
          <w:p w14:paraId="2598DEE6" w14:textId="77777777" w:rsidR="00C0215F" w:rsidRDefault="001956DF">
            <w:pPr>
              <w:jc w:val="center"/>
            </w:pPr>
            <w:r>
              <w:rPr>
                <w:b/>
                <w:color w:val="1F4E78"/>
              </w:rPr>
              <w:t>4</w:t>
            </w:r>
          </w:p>
        </w:tc>
        <w:tc>
          <w:tcPr>
            <w:tcW w:w="9711" w:type="dxa"/>
            <w:tcMar>
              <w:top w:w="90" w:type="dxa"/>
              <w:left w:w="100" w:type="dxa"/>
              <w:bottom w:w="90" w:type="dxa"/>
              <w:right w:w="100" w:type="dxa"/>
            </w:tcMar>
            <w:vAlign w:val="center"/>
          </w:tcPr>
          <w:p w14:paraId="6909E2D2" w14:textId="5E3BC48F" w:rsidR="00C0215F" w:rsidRDefault="7B54EA8E">
            <w:r w:rsidRPr="1D38E98C">
              <w:rPr>
                <w:color w:val="000000" w:themeColor="text1"/>
                <w:sz w:val="16"/>
                <w:szCs w:val="16"/>
              </w:rPr>
              <w:t>4.1. A description of the outreach the charter committee has conducted to date to make the proposed student population, families, and community aware of the proposed charter school.</w:t>
            </w:r>
          </w:p>
          <w:p w14:paraId="1EE1950A" w14:textId="6F5F00B1" w:rsidR="00C0215F" w:rsidRDefault="7B54EA8E" w:rsidP="1D38E98C">
            <w:r w:rsidRPr="1D38E98C">
              <w:rPr>
                <w:color w:val="000000" w:themeColor="text1"/>
                <w:sz w:val="16"/>
                <w:szCs w:val="16"/>
              </w:rPr>
              <w:t xml:space="preserve">4.2. Identification of the methods used to conduct </w:t>
            </w:r>
            <w:r w:rsidR="37E415DF" w:rsidRPr="1D38E98C">
              <w:rPr>
                <w:color w:val="000000" w:themeColor="text1"/>
                <w:sz w:val="16"/>
                <w:szCs w:val="16"/>
              </w:rPr>
              <w:t>outreach</w:t>
            </w:r>
            <w:r w:rsidRPr="1D38E98C">
              <w:rPr>
                <w:color w:val="000000" w:themeColor="text1"/>
                <w:sz w:val="16"/>
                <w:szCs w:val="16"/>
              </w:rPr>
              <w:t>.</w:t>
            </w:r>
          </w:p>
          <w:p w14:paraId="76B16D8C" w14:textId="20E88BFA" w:rsidR="00C0215F" w:rsidRDefault="7B54EA8E" w:rsidP="1D38E98C">
            <w:r w:rsidRPr="1D38E98C">
              <w:rPr>
                <w:color w:val="000000" w:themeColor="text1"/>
                <w:sz w:val="16"/>
                <w:szCs w:val="16"/>
              </w:rPr>
              <w:t>4.3. Identification of the outcomes of the outreach conducted.</w:t>
            </w:r>
          </w:p>
        </w:tc>
      </w:tr>
      <w:tr w:rsidR="00C0215F" w14:paraId="31FDF1C0" w14:textId="77777777" w:rsidTr="142F70D8">
        <w:trPr>
          <w:gridAfter w:val="1"/>
          <w:wAfter w:w="27" w:type="dxa"/>
          <w:cantSplit/>
          <w:jc w:val="center"/>
        </w:trPr>
        <w:tc>
          <w:tcPr>
            <w:tcW w:w="720" w:type="dxa"/>
            <w:shd w:val="clear" w:color="auto" w:fill="F2F6F8"/>
            <w:tcMar>
              <w:top w:w="90" w:type="dxa"/>
              <w:left w:w="100" w:type="dxa"/>
              <w:bottom w:w="90" w:type="dxa"/>
              <w:right w:w="100" w:type="dxa"/>
            </w:tcMar>
            <w:vAlign w:val="center"/>
          </w:tcPr>
          <w:p w14:paraId="78941E47" w14:textId="77777777" w:rsidR="00C0215F" w:rsidRDefault="001956DF">
            <w:pPr>
              <w:jc w:val="center"/>
            </w:pPr>
            <w:r>
              <w:rPr>
                <w:b/>
                <w:color w:val="1F4E78"/>
              </w:rPr>
              <w:t>5</w:t>
            </w:r>
          </w:p>
        </w:tc>
        <w:tc>
          <w:tcPr>
            <w:tcW w:w="9711" w:type="dxa"/>
            <w:tcMar>
              <w:top w:w="90" w:type="dxa"/>
              <w:left w:w="100" w:type="dxa"/>
              <w:bottom w:w="90" w:type="dxa"/>
              <w:right w:w="100" w:type="dxa"/>
            </w:tcMar>
            <w:vAlign w:val="center"/>
          </w:tcPr>
          <w:p w14:paraId="5E4F6EEF" w14:textId="6DC6DCD1" w:rsidR="00C0215F" w:rsidRDefault="7FEBC35A">
            <w:r w:rsidRPr="1D38E98C">
              <w:rPr>
                <w:color w:val="000000" w:themeColor="text1"/>
                <w:sz w:val="16"/>
                <w:szCs w:val="16"/>
              </w:rPr>
              <w:t>5.1. A description of the involvement of parents, community members, organizations, or other partners that support the proposed school.</w:t>
            </w:r>
          </w:p>
          <w:p w14:paraId="5E3886F0" w14:textId="762AD0CC" w:rsidR="00C0215F" w:rsidRDefault="7FEBC35A" w:rsidP="1D38E98C">
            <w:r w:rsidRPr="1D38E98C">
              <w:rPr>
                <w:color w:val="000000" w:themeColor="text1"/>
                <w:sz w:val="16"/>
                <w:szCs w:val="16"/>
              </w:rPr>
              <w:t>5.2. Identification of the role, if any, those parents, community members, organizations, or other partners have had in the development of the school or application.</w:t>
            </w:r>
          </w:p>
          <w:p w14:paraId="124CA404" w14:textId="2747741C" w:rsidR="00C0215F" w:rsidRDefault="7FEBC35A" w:rsidP="1D38E98C">
            <w:r w:rsidRPr="1D38E98C">
              <w:rPr>
                <w:color w:val="000000" w:themeColor="text1"/>
                <w:sz w:val="16"/>
                <w:szCs w:val="16"/>
              </w:rPr>
              <w:t>5.3. Applicable evidence of support or commitment in Appendix Item C.</w:t>
            </w:r>
          </w:p>
        </w:tc>
      </w:tr>
      <w:tr w:rsidR="00C0215F" w14:paraId="6B68184B" w14:textId="77777777" w:rsidTr="142F70D8">
        <w:trPr>
          <w:gridAfter w:val="1"/>
          <w:wAfter w:w="27" w:type="dxa"/>
          <w:cantSplit/>
          <w:jc w:val="center"/>
        </w:trPr>
        <w:tc>
          <w:tcPr>
            <w:tcW w:w="720" w:type="dxa"/>
            <w:shd w:val="clear" w:color="auto" w:fill="F2F6F8"/>
            <w:tcMar>
              <w:top w:w="90" w:type="dxa"/>
              <w:left w:w="100" w:type="dxa"/>
              <w:bottom w:w="90" w:type="dxa"/>
              <w:right w:w="100" w:type="dxa"/>
            </w:tcMar>
            <w:vAlign w:val="center"/>
          </w:tcPr>
          <w:p w14:paraId="29B4EA11" w14:textId="77777777" w:rsidR="00C0215F" w:rsidRDefault="001956DF">
            <w:pPr>
              <w:jc w:val="center"/>
            </w:pPr>
            <w:r>
              <w:rPr>
                <w:b/>
                <w:color w:val="1F4E78"/>
              </w:rPr>
              <w:t>6</w:t>
            </w:r>
          </w:p>
        </w:tc>
        <w:tc>
          <w:tcPr>
            <w:tcW w:w="9711" w:type="dxa"/>
            <w:tcMar>
              <w:top w:w="90" w:type="dxa"/>
              <w:left w:w="100" w:type="dxa"/>
              <w:bottom w:w="90" w:type="dxa"/>
              <w:right w:w="100" w:type="dxa"/>
            </w:tcMar>
            <w:vAlign w:val="center"/>
          </w:tcPr>
          <w:p w14:paraId="37A9C058" w14:textId="636F9920" w:rsidR="00C0215F" w:rsidRDefault="512BECB2">
            <w:r w:rsidRPr="1D38E98C">
              <w:rPr>
                <w:color w:val="000000" w:themeColor="text1"/>
                <w:sz w:val="16"/>
                <w:szCs w:val="16"/>
              </w:rPr>
              <w:t xml:space="preserve">6.1. A description of how the applicant assessed parent </w:t>
            </w:r>
            <w:proofErr w:type="gramStart"/>
            <w:r w:rsidRPr="1D38E98C">
              <w:rPr>
                <w:color w:val="000000" w:themeColor="text1"/>
                <w:sz w:val="16"/>
                <w:szCs w:val="16"/>
              </w:rPr>
              <w:t>demand</w:t>
            </w:r>
            <w:proofErr w:type="gramEnd"/>
            <w:r w:rsidRPr="1D38E98C">
              <w:rPr>
                <w:color w:val="000000" w:themeColor="text1"/>
                <w:sz w:val="16"/>
                <w:szCs w:val="16"/>
              </w:rPr>
              <w:t xml:space="preserve"> for the proposed school.</w:t>
            </w:r>
          </w:p>
          <w:p w14:paraId="594BB088" w14:textId="2219E061" w:rsidR="00C0215F" w:rsidRDefault="512BECB2" w:rsidP="1D38E98C">
            <w:r w:rsidRPr="1D38E98C">
              <w:rPr>
                <w:color w:val="000000" w:themeColor="text1"/>
                <w:sz w:val="16"/>
                <w:szCs w:val="16"/>
              </w:rPr>
              <w:t>6.2. A description of how the applicant assessed community demand for the proposed school.</w:t>
            </w:r>
          </w:p>
          <w:p w14:paraId="1FC8601B" w14:textId="5F838688" w:rsidR="00C0215F" w:rsidRDefault="512BECB2" w:rsidP="1D38E98C">
            <w:r w:rsidRPr="1D38E98C">
              <w:rPr>
                <w:color w:val="000000" w:themeColor="text1"/>
                <w:sz w:val="16"/>
                <w:szCs w:val="16"/>
              </w:rPr>
              <w:t>6.3. A description of how the applicant will continue engaging parents and community members through the application process.</w:t>
            </w:r>
          </w:p>
          <w:p w14:paraId="56B7FC9B" w14:textId="21193556" w:rsidR="00C0215F" w:rsidRDefault="512BECB2" w:rsidP="1D38E98C">
            <w:r w:rsidRPr="1D38E98C">
              <w:rPr>
                <w:color w:val="000000" w:themeColor="text1"/>
                <w:sz w:val="16"/>
                <w:szCs w:val="16"/>
              </w:rPr>
              <w:t>6.4. A description of how the applicant will continue engaging parents and community members through the planning process.</w:t>
            </w:r>
          </w:p>
          <w:p w14:paraId="095C5162" w14:textId="09D381DF" w:rsidR="00C0215F" w:rsidRDefault="512BECB2" w:rsidP="1D38E98C">
            <w:r w:rsidRPr="1D38E98C">
              <w:rPr>
                <w:color w:val="000000" w:themeColor="text1"/>
                <w:sz w:val="16"/>
                <w:szCs w:val="16"/>
              </w:rPr>
              <w:t>6.5. A description of how the applicant will continue engaging parents and community members through the school-opening process.</w:t>
            </w:r>
          </w:p>
        </w:tc>
      </w:tr>
      <w:tr w:rsidR="00C0215F" w14:paraId="03071CE6" w14:textId="77777777" w:rsidTr="142F70D8">
        <w:trPr>
          <w:gridAfter w:val="1"/>
          <w:wAfter w:w="27" w:type="dxa"/>
          <w:cantSplit/>
          <w:jc w:val="center"/>
        </w:trPr>
        <w:tc>
          <w:tcPr>
            <w:tcW w:w="720" w:type="dxa"/>
            <w:shd w:val="clear" w:color="auto" w:fill="F2F6F8"/>
            <w:tcMar>
              <w:top w:w="90" w:type="dxa"/>
              <w:left w:w="100" w:type="dxa"/>
              <w:bottom w:w="90" w:type="dxa"/>
              <w:right w:w="100" w:type="dxa"/>
            </w:tcMar>
            <w:vAlign w:val="center"/>
          </w:tcPr>
          <w:p w14:paraId="75697EEC" w14:textId="77777777" w:rsidR="00C0215F" w:rsidRDefault="001956DF">
            <w:pPr>
              <w:jc w:val="center"/>
            </w:pPr>
            <w:r>
              <w:rPr>
                <w:b/>
                <w:color w:val="1F4E78"/>
              </w:rPr>
              <w:t>7</w:t>
            </w:r>
          </w:p>
        </w:tc>
        <w:tc>
          <w:tcPr>
            <w:tcW w:w="9711" w:type="dxa"/>
            <w:tcMar>
              <w:top w:w="90" w:type="dxa"/>
              <w:left w:w="100" w:type="dxa"/>
              <w:bottom w:w="90" w:type="dxa"/>
              <w:right w:w="100" w:type="dxa"/>
            </w:tcMar>
            <w:vAlign w:val="center"/>
          </w:tcPr>
          <w:p w14:paraId="4432967F" w14:textId="0A683851" w:rsidR="00C0215F" w:rsidRDefault="0B6B2890">
            <w:r w:rsidRPr="1D38E98C">
              <w:rPr>
                <w:color w:val="000000" w:themeColor="text1"/>
                <w:sz w:val="16"/>
                <w:szCs w:val="16"/>
              </w:rPr>
              <w:t>7.1. A description of planned partnerships with parents, community organizations, businesses, educational institutions, or other organizations.</w:t>
            </w:r>
          </w:p>
          <w:p w14:paraId="1E101EA6" w14:textId="5F6227B4" w:rsidR="00C0215F" w:rsidRDefault="0B6B2890" w:rsidP="1D38E98C">
            <w:r w:rsidRPr="1D38E98C">
              <w:rPr>
                <w:color w:val="000000" w:themeColor="text1"/>
                <w:sz w:val="16"/>
                <w:szCs w:val="16"/>
              </w:rPr>
              <w:t>7.2. Identification of the anticipated role of each planned partnership.</w:t>
            </w:r>
          </w:p>
          <w:p w14:paraId="279BA7C7" w14:textId="4B118167" w:rsidR="00C0215F" w:rsidRDefault="0B6B2890" w:rsidP="1D38E98C">
            <w:r w:rsidRPr="1D38E98C">
              <w:rPr>
                <w:color w:val="000000" w:themeColor="text1"/>
                <w:sz w:val="16"/>
                <w:szCs w:val="16"/>
              </w:rPr>
              <w:t>7.3. An explanation of how each planned partnership will support the proposed school and its students.</w:t>
            </w:r>
          </w:p>
        </w:tc>
      </w:tr>
      <w:tr w:rsidR="00C0215F" w14:paraId="496D3E08" w14:textId="77777777" w:rsidTr="142F70D8">
        <w:trPr>
          <w:gridAfter w:val="1"/>
          <w:wAfter w:w="27" w:type="dxa"/>
          <w:cantSplit/>
          <w:jc w:val="center"/>
        </w:trPr>
        <w:tc>
          <w:tcPr>
            <w:tcW w:w="720" w:type="dxa"/>
            <w:shd w:val="clear" w:color="auto" w:fill="F2F6F8"/>
            <w:tcMar>
              <w:top w:w="90" w:type="dxa"/>
              <w:left w:w="100" w:type="dxa"/>
              <w:bottom w:w="90" w:type="dxa"/>
              <w:right w:w="100" w:type="dxa"/>
            </w:tcMar>
            <w:vAlign w:val="center"/>
          </w:tcPr>
          <w:p w14:paraId="44B0A208" w14:textId="77777777" w:rsidR="00C0215F" w:rsidRDefault="001956DF">
            <w:pPr>
              <w:jc w:val="center"/>
            </w:pPr>
            <w:r>
              <w:rPr>
                <w:b/>
                <w:color w:val="1F4E78"/>
              </w:rPr>
              <w:t>8</w:t>
            </w:r>
          </w:p>
        </w:tc>
        <w:tc>
          <w:tcPr>
            <w:tcW w:w="9711" w:type="dxa"/>
            <w:tcMar>
              <w:top w:w="90" w:type="dxa"/>
              <w:left w:w="100" w:type="dxa"/>
              <w:bottom w:w="90" w:type="dxa"/>
              <w:right w:w="100" w:type="dxa"/>
            </w:tcMar>
            <w:vAlign w:val="center"/>
          </w:tcPr>
          <w:p w14:paraId="73051801" w14:textId="513EA66A" w:rsidR="00C0215F" w:rsidRDefault="5F1C8DDE">
            <w:r w:rsidRPr="1D38E98C">
              <w:rPr>
                <w:color w:val="000000" w:themeColor="text1"/>
                <w:sz w:val="16"/>
                <w:szCs w:val="16"/>
              </w:rPr>
              <w:t>8.1. A description of the community need for the proposed charter school.</w:t>
            </w:r>
          </w:p>
          <w:p w14:paraId="5A1D54FF" w14:textId="0E515AFC" w:rsidR="00C0215F" w:rsidRDefault="5F1C8DDE" w:rsidP="1D38E98C">
            <w:r w:rsidRPr="1D38E98C">
              <w:rPr>
                <w:color w:val="000000" w:themeColor="text1"/>
                <w:sz w:val="16"/>
                <w:szCs w:val="16"/>
              </w:rPr>
              <w:t xml:space="preserve">8.2. Evidence </w:t>
            </w:r>
            <w:proofErr w:type="gramStart"/>
            <w:r w:rsidRPr="1D38E98C">
              <w:rPr>
                <w:color w:val="000000" w:themeColor="text1"/>
                <w:sz w:val="16"/>
                <w:szCs w:val="16"/>
              </w:rPr>
              <w:t>demonstrating</w:t>
            </w:r>
            <w:proofErr w:type="gramEnd"/>
            <w:r w:rsidRPr="1D38E98C">
              <w:rPr>
                <w:color w:val="000000" w:themeColor="text1"/>
                <w:sz w:val="16"/>
                <w:szCs w:val="16"/>
              </w:rPr>
              <w:t xml:space="preserve"> demand for the proposed charter school.</w:t>
            </w:r>
          </w:p>
          <w:p w14:paraId="24524992" w14:textId="0A691962" w:rsidR="00C0215F" w:rsidRDefault="5F1C8DDE" w:rsidP="1D38E98C">
            <w:r w:rsidRPr="1D38E98C">
              <w:rPr>
                <w:color w:val="000000" w:themeColor="text1"/>
                <w:sz w:val="16"/>
                <w:szCs w:val="16"/>
              </w:rPr>
              <w:t xml:space="preserve">8.3. Evidence </w:t>
            </w:r>
            <w:proofErr w:type="gramStart"/>
            <w:r w:rsidRPr="1D38E98C">
              <w:rPr>
                <w:color w:val="000000" w:themeColor="text1"/>
                <w:sz w:val="16"/>
                <w:szCs w:val="16"/>
              </w:rPr>
              <w:t>demonstrating</w:t>
            </w:r>
            <w:proofErr w:type="gramEnd"/>
            <w:r w:rsidRPr="1D38E98C">
              <w:rPr>
                <w:color w:val="000000" w:themeColor="text1"/>
                <w:sz w:val="16"/>
                <w:szCs w:val="16"/>
              </w:rPr>
              <w:t xml:space="preserve"> support for the proposed charter school.</w:t>
            </w:r>
          </w:p>
        </w:tc>
      </w:tr>
      <w:tr w:rsidR="00C0215F" w14:paraId="7FB40E84" w14:textId="77777777" w:rsidTr="1D38E98C">
        <w:tblPrEx>
          <w:jc w:val="left"/>
        </w:tblPrEx>
        <w:tc>
          <w:tcPr>
            <w:tcW w:w="10458" w:type="dxa"/>
            <w:gridSpan w:val="3"/>
            <w:tcMar>
              <w:top w:w="90" w:type="dxa"/>
              <w:left w:w="100" w:type="dxa"/>
              <w:bottom w:w="240" w:type="dxa"/>
              <w:right w:w="100" w:type="dxa"/>
            </w:tcMar>
            <w:vAlign w:val="center"/>
          </w:tcPr>
          <w:p w14:paraId="22C90215" w14:textId="77777777" w:rsidR="00C0215F" w:rsidRDefault="001956DF">
            <w:r>
              <w:rPr>
                <w:b/>
                <w:color w:val="1F4E78"/>
                <w:sz w:val="16"/>
              </w:rPr>
              <w:t>Areas of Strength:</w:t>
            </w:r>
          </w:p>
        </w:tc>
      </w:tr>
      <w:tr w:rsidR="00C0215F" w14:paraId="70577991" w14:textId="77777777" w:rsidTr="1D38E98C">
        <w:tblPrEx>
          <w:jc w:val="left"/>
        </w:tblPrEx>
        <w:tc>
          <w:tcPr>
            <w:tcW w:w="10458" w:type="dxa"/>
            <w:gridSpan w:val="3"/>
            <w:tcMar>
              <w:top w:w="90" w:type="dxa"/>
              <w:left w:w="100" w:type="dxa"/>
              <w:bottom w:w="240" w:type="dxa"/>
              <w:right w:w="100" w:type="dxa"/>
            </w:tcMar>
            <w:vAlign w:val="center"/>
          </w:tcPr>
          <w:p w14:paraId="6DC1121D" w14:textId="77777777" w:rsidR="00C0215F" w:rsidRDefault="001956DF">
            <w:r>
              <w:rPr>
                <w:b/>
                <w:color w:val="1F4E78"/>
                <w:sz w:val="16"/>
              </w:rPr>
              <w:t>Areas of Weakness:</w:t>
            </w:r>
          </w:p>
        </w:tc>
      </w:tr>
      <w:tr w:rsidR="00C0215F" w14:paraId="1FD4AB7B" w14:textId="77777777" w:rsidTr="1D38E98C">
        <w:tblPrEx>
          <w:jc w:val="left"/>
        </w:tblPrEx>
        <w:tc>
          <w:tcPr>
            <w:tcW w:w="10458" w:type="dxa"/>
            <w:gridSpan w:val="3"/>
            <w:tcMar>
              <w:top w:w="90" w:type="dxa"/>
              <w:left w:w="100" w:type="dxa"/>
              <w:bottom w:w="240" w:type="dxa"/>
              <w:right w:w="100" w:type="dxa"/>
            </w:tcMar>
            <w:vAlign w:val="center"/>
          </w:tcPr>
          <w:p w14:paraId="3B7711A9" w14:textId="77777777" w:rsidR="00C0215F" w:rsidRDefault="001956DF">
            <w:r>
              <w:rPr>
                <w:b/>
                <w:color w:val="1F4E78"/>
                <w:sz w:val="16"/>
              </w:rPr>
              <w:t>Evidence / Application References:</w:t>
            </w:r>
          </w:p>
        </w:tc>
      </w:tr>
      <w:tr w:rsidR="00C0215F" w14:paraId="708E98C3" w14:textId="77777777" w:rsidTr="1D38E98C">
        <w:tblPrEx>
          <w:jc w:val="left"/>
        </w:tblPrEx>
        <w:tc>
          <w:tcPr>
            <w:tcW w:w="10458" w:type="dxa"/>
            <w:gridSpan w:val="3"/>
            <w:tcMar>
              <w:top w:w="90" w:type="dxa"/>
              <w:left w:w="100" w:type="dxa"/>
              <w:bottom w:w="110" w:type="dxa"/>
              <w:right w:w="100" w:type="dxa"/>
            </w:tcMar>
            <w:vAlign w:val="center"/>
          </w:tcPr>
          <w:p w14:paraId="00C725F8" w14:textId="77777777" w:rsidR="00C0215F" w:rsidRDefault="001956DF">
            <w:r>
              <w:rPr>
                <w:b/>
                <w:color w:val="1F4E78"/>
                <w:sz w:val="16"/>
              </w:rPr>
              <w:t>Rating:</w:t>
            </w:r>
          </w:p>
        </w:tc>
      </w:tr>
    </w:tbl>
    <w:p w14:paraId="41C8F396" w14:textId="77777777" w:rsidR="00C0215F" w:rsidRDefault="00C0215F">
      <w:pPr>
        <w:spacing w:after="20"/>
      </w:pPr>
    </w:p>
    <w:p w14:paraId="60A1485E" w14:textId="77777777" w:rsidR="007D6BE7" w:rsidRDefault="007D6BE7">
      <w:pPr>
        <w:pStyle w:val="Heading2"/>
        <w:spacing w:after="40"/>
        <w:rPr>
          <w:color w:val="1F4E78"/>
        </w:rPr>
      </w:pPr>
    </w:p>
    <w:p w14:paraId="4091A764" w14:textId="57D34F97" w:rsidR="00C0215F" w:rsidRDefault="001956DF">
      <w:pPr>
        <w:pStyle w:val="Heading2"/>
        <w:spacing w:after="40"/>
      </w:pPr>
      <w:r>
        <w:rPr>
          <w:color w:val="1F4E78"/>
        </w:rPr>
        <w:t>2. Curriculum and Instructional Model - a) Instructional Model</w:t>
      </w:r>
    </w:p>
    <w:p w14:paraId="14C707B7" w14:textId="77777777" w:rsidR="00C0215F" w:rsidRDefault="001956DF">
      <w:pPr>
        <w:keepNext/>
        <w:spacing w:after="80"/>
      </w:pPr>
      <w:r>
        <w:rPr>
          <w:b/>
          <w:i/>
          <w:color w:val="1F4E78"/>
        </w:rPr>
        <w:t>A response that “Meets the Standard” will include the following:</w:t>
      </w:r>
    </w:p>
    <w:tbl>
      <w:tblPr>
        <w:tblStyle w:val="TableGrid"/>
        <w:tblW w:w="10439" w:type="dxa"/>
        <w:jc w:val="center"/>
        <w:tblLook w:val="04A0" w:firstRow="1" w:lastRow="0" w:firstColumn="1" w:lastColumn="0" w:noHBand="0" w:noVBand="1"/>
      </w:tblPr>
      <w:tblGrid>
        <w:gridCol w:w="719"/>
        <w:gridCol w:w="9707"/>
        <w:gridCol w:w="13"/>
      </w:tblGrid>
      <w:tr w:rsidR="00C0215F" w14:paraId="724424BE" w14:textId="77777777" w:rsidTr="142F70D8">
        <w:trPr>
          <w:gridAfter w:val="1"/>
          <w:wAfter w:w="13" w:type="dxa"/>
          <w:tblHeader/>
          <w:jc w:val="center"/>
        </w:trPr>
        <w:tc>
          <w:tcPr>
            <w:tcW w:w="720" w:type="dxa"/>
            <w:shd w:val="clear" w:color="auto" w:fill="1F4E78"/>
            <w:tcMar>
              <w:top w:w="90" w:type="dxa"/>
              <w:left w:w="100" w:type="dxa"/>
              <w:bottom w:w="90" w:type="dxa"/>
              <w:right w:w="100" w:type="dxa"/>
            </w:tcMar>
            <w:vAlign w:val="center"/>
          </w:tcPr>
          <w:p w14:paraId="46AE0C79" w14:textId="77777777" w:rsidR="00C0215F" w:rsidRDefault="001956DF">
            <w:pPr>
              <w:jc w:val="center"/>
            </w:pPr>
            <w:r>
              <w:rPr>
                <w:b/>
                <w:color w:val="FFFFFF"/>
              </w:rPr>
              <w:t>#</w:t>
            </w:r>
          </w:p>
        </w:tc>
        <w:tc>
          <w:tcPr>
            <w:tcW w:w="9719" w:type="dxa"/>
            <w:shd w:val="clear" w:color="auto" w:fill="1F4E78"/>
            <w:tcMar>
              <w:top w:w="90" w:type="dxa"/>
              <w:left w:w="100" w:type="dxa"/>
              <w:bottom w:w="90" w:type="dxa"/>
              <w:right w:w="100" w:type="dxa"/>
            </w:tcMar>
            <w:vAlign w:val="center"/>
          </w:tcPr>
          <w:p w14:paraId="3362AB73" w14:textId="77777777" w:rsidR="00C0215F" w:rsidRDefault="001956DF">
            <w:r>
              <w:rPr>
                <w:b/>
                <w:color w:val="FFFFFF"/>
              </w:rPr>
              <w:t>Characteristics of a Response that Meets the Standard</w:t>
            </w:r>
          </w:p>
        </w:tc>
      </w:tr>
      <w:tr w:rsidR="00C0215F" w14:paraId="31AA70A4" w14:textId="77777777" w:rsidTr="142F70D8">
        <w:trPr>
          <w:gridAfter w:val="1"/>
          <w:wAfter w:w="13" w:type="dxa"/>
          <w:cantSplit/>
          <w:jc w:val="center"/>
        </w:trPr>
        <w:tc>
          <w:tcPr>
            <w:tcW w:w="720" w:type="dxa"/>
            <w:shd w:val="clear" w:color="auto" w:fill="F2F6F8"/>
            <w:tcMar>
              <w:top w:w="90" w:type="dxa"/>
              <w:left w:w="100" w:type="dxa"/>
              <w:bottom w:w="90" w:type="dxa"/>
              <w:right w:w="100" w:type="dxa"/>
            </w:tcMar>
            <w:vAlign w:val="center"/>
          </w:tcPr>
          <w:p w14:paraId="56B20A0C" w14:textId="77777777" w:rsidR="00C0215F" w:rsidRDefault="001956DF">
            <w:pPr>
              <w:jc w:val="center"/>
            </w:pPr>
            <w:r>
              <w:rPr>
                <w:b/>
                <w:color w:val="1F4E78"/>
              </w:rPr>
              <w:t>1</w:t>
            </w:r>
          </w:p>
        </w:tc>
        <w:tc>
          <w:tcPr>
            <w:tcW w:w="9719" w:type="dxa"/>
            <w:tcMar>
              <w:top w:w="90" w:type="dxa"/>
              <w:left w:w="100" w:type="dxa"/>
              <w:bottom w:w="90" w:type="dxa"/>
              <w:right w:w="100" w:type="dxa"/>
            </w:tcMar>
            <w:vAlign w:val="center"/>
          </w:tcPr>
          <w:p w14:paraId="65C9DA84" w14:textId="07CAC1E4" w:rsidR="00C0215F" w:rsidRDefault="0AA739DF">
            <w:r w:rsidRPr="1D38E98C">
              <w:rPr>
                <w:color w:val="000000" w:themeColor="text1"/>
                <w:sz w:val="16"/>
                <w:szCs w:val="16"/>
              </w:rPr>
              <w:t>1.1. An introduction and summary of the proposed educational program.</w:t>
            </w:r>
          </w:p>
          <w:p w14:paraId="060A6533" w14:textId="0AC60DC6" w:rsidR="00C0215F" w:rsidRDefault="0AA739DF" w:rsidP="1D38E98C">
            <w:r w:rsidRPr="1D38E98C">
              <w:rPr>
                <w:color w:val="000000" w:themeColor="text1"/>
                <w:sz w:val="16"/>
                <w:szCs w:val="16"/>
              </w:rPr>
              <w:t>1.2. An overview of the proposed curriculum.</w:t>
            </w:r>
          </w:p>
          <w:p w14:paraId="37AA28B9" w14:textId="6E9FDA0E" w:rsidR="00C0215F" w:rsidRDefault="0AA739DF" w:rsidP="1D38E98C">
            <w:r w:rsidRPr="1D38E98C">
              <w:rPr>
                <w:color w:val="000000" w:themeColor="text1"/>
                <w:sz w:val="16"/>
                <w:szCs w:val="16"/>
              </w:rPr>
              <w:t>1.3. An overview of the proposed instructional design.</w:t>
            </w:r>
          </w:p>
          <w:p w14:paraId="70829EF6" w14:textId="06C34640" w:rsidR="00C0215F" w:rsidRDefault="0AA739DF" w:rsidP="1D38E98C">
            <w:r w:rsidRPr="1D38E98C">
              <w:rPr>
                <w:color w:val="000000" w:themeColor="text1"/>
                <w:sz w:val="16"/>
                <w:szCs w:val="16"/>
              </w:rPr>
              <w:t>1.4. A description of the guiding educational philosophy.</w:t>
            </w:r>
          </w:p>
          <w:p w14:paraId="3EC1095F" w14:textId="11DBC96A" w:rsidR="00C0215F" w:rsidRDefault="0AA739DF" w:rsidP="1D38E98C">
            <w:r w:rsidRPr="1D38E98C">
              <w:rPr>
                <w:color w:val="000000" w:themeColor="text1"/>
                <w:sz w:val="16"/>
                <w:szCs w:val="16"/>
              </w:rPr>
              <w:t>1.5. An explanation of how the educational program aligns with the mission of the school.</w:t>
            </w:r>
          </w:p>
          <w:p w14:paraId="6D8E7757" w14:textId="370E62C1" w:rsidR="00C0215F" w:rsidRDefault="0AA739DF" w:rsidP="1D38E98C">
            <w:r w:rsidRPr="1D38E98C">
              <w:rPr>
                <w:color w:val="000000" w:themeColor="text1"/>
                <w:sz w:val="16"/>
                <w:szCs w:val="16"/>
              </w:rPr>
              <w:t>1.6. An explanation of how the educational program is designed to improve student learning.</w:t>
            </w:r>
          </w:p>
          <w:p w14:paraId="487CD7DD" w14:textId="42D6CCEE" w:rsidR="00C0215F" w:rsidRDefault="0AA739DF" w:rsidP="1D38E98C">
            <w:r w:rsidRPr="1D38E98C">
              <w:rPr>
                <w:color w:val="000000" w:themeColor="text1"/>
                <w:sz w:val="16"/>
                <w:szCs w:val="16"/>
              </w:rPr>
              <w:t>1.7. Identification of any non-negotiable or distinctive elements of the school model, including specialized learning or teaching techniques, as applicable.</w:t>
            </w:r>
          </w:p>
          <w:p w14:paraId="3213B098" w14:textId="425BCBCC" w:rsidR="00C0215F" w:rsidRDefault="0AA739DF" w:rsidP="1D38E98C">
            <w:r w:rsidRPr="1D38E98C">
              <w:rPr>
                <w:color w:val="000000" w:themeColor="text1"/>
                <w:sz w:val="16"/>
                <w:szCs w:val="16"/>
              </w:rPr>
              <w:t>1.8. A brief description of the evidence supporting the proposed educational program for the anticipated student population.</w:t>
            </w:r>
          </w:p>
        </w:tc>
      </w:tr>
      <w:tr w:rsidR="00C0215F" w14:paraId="6366C4D9" w14:textId="77777777" w:rsidTr="142F70D8">
        <w:trPr>
          <w:gridAfter w:val="1"/>
          <w:wAfter w:w="13" w:type="dxa"/>
          <w:cantSplit/>
          <w:jc w:val="center"/>
        </w:trPr>
        <w:tc>
          <w:tcPr>
            <w:tcW w:w="720" w:type="dxa"/>
            <w:shd w:val="clear" w:color="auto" w:fill="F2F6F8"/>
            <w:tcMar>
              <w:top w:w="90" w:type="dxa"/>
              <w:left w:w="100" w:type="dxa"/>
              <w:bottom w:w="90" w:type="dxa"/>
              <w:right w:w="100" w:type="dxa"/>
            </w:tcMar>
            <w:vAlign w:val="center"/>
          </w:tcPr>
          <w:p w14:paraId="7144751B" w14:textId="77777777" w:rsidR="00C0215F" w:rsidRDefault="001956DF">
            <w:pPr>
              <w:jc w:val="center"/>
            </w:pPr>
            <w:r>
              <w:rPr>
                <w:b/>
                <w:color w:val="1F4E78"/>
              </w:rPr>
              <w:t>2</w:t>
            </w:r>
          </w:p>
        </w:tc>
        <w:tc>
          <w:tcPr>
            <w:tcW w:w="9719" w:type="dxa"/>
            <w:tcMar>
              <w:top w:w="90" w:type="dxa"/>
              <w:left w:w="100" w:type="dxa"/>
              <w:bottom w:w="90" w:type="dxa"/>
              <w:right w:w="100" w:type="dxa"/>
            </w:tcMar>
            <w:vAlign w:val="center"/>
          </w:tcPr>
          <w:p w14:paraId="00096B6F" w14:textId="0EDB5EEC" w:rsidR="00C0215F" w:rsidRDefault="4F514BD9">
            <w:r w:rsidRPr="1D38E98C">
              <w:rPr>
                <w:color w:val="000000" w:themeColor="text1"/>
                <w:sz w:val="16"/>
                <w:szCs w:val="16"/>
              </w:rPr>
              <w:t>2.1. A description of the research and data supporting the proposed educational program, curriculum, and instructional model.</w:t>
            </w:r>
          </w:p>
          <w:p w14:paraId="7F23820C" w14:textId="7C3DB290" w:rsidR="00C0215F" w:rsidRDefault="4F514BD9" w:rsidP="1D38E98C">
            <w:r w:rsidRPr="1D38E98C">
              <w:rPr>
                <w:color w:val="000000" w:themeColor="text1"/>
                <w:sz w:val="16"/>
                <w:szCs w:val="16"/>
              </w:rPr>
              <w:t>2.2. Identification of the research supporting the major curricular or instructional approaches.</w:t>
            </w:r>
          </w:p>
          <w:p w14:paraId="3CF1651D" w14:textId="494C80AD" w:rsidR="00C0215F" w:rsidRDefault="4F514BD9" w:rsidP="1D38E98C">
            <w:r w:rsidRPr="1D38E98C">
              <w:rPr>
                <w:color w:val="000000" w:themeColor="text1"/>
                <w:sz w:val="16"/>
                <w:szCs w:val="16"/>
              </w:rPr>
              <w:t>2.3. An explanation of why each major curricular or instructional approach was selected for the anticipated student population.</w:t>
            </w:r>
          </w:p>
          <w:p w14:paraId="58B7C160" w14:textId="6C87E7B8" w:rsidR="00C0215F" w:rsidRDefault="4F514BD9" w:rsidP="1D38E98C">
            <w:r w:rsidRPr="1D38E98C">
              <w:rPr>
                <w:color w:val="000000" w:themeColor="text1"/>
                <w:sz w:val="16"/>
                <w:szCs w:val="16"/>
              </w:rPr>
              <w:t>2.4. A description of how data will be used to inform implementation of the educational program.</w:t>
            </w:r>
          </w:p>
          <w:p w14:paraId="30C06230" w14:textId="460DCCAE" w:rsidR="00C0215F" w:rsidRDefault="4F514BD9" w:rsidP="1D38E98C">
            <w:r w:rsidRPr="1D38E98C">
              <w:rPr>
                <w:color w:val="000000" w:themeColor="text1"/>
                <w:sz w:val="16"/>
                <w:szCs w:val="16"/>
              </w:rPr>
              <w:t>2.5. A description of how data will be used to inform instructional decision-making.</w:t>
            </w:r>
          </w:p>
        </w:tc>
      </w:tr>
      <w:tr w:rsidR="00C0215F" w14:paraId="33ABA5F8" w14:textId="77777777" w:rsidTr="142F70D8">
        <w:trPr>
          <w:gridAfter w:val="1"/>
          <w:wAfter w:w="13" w:type="dxa"/>
          <w:cantSplit/>
          <w:jc w:val="center"/>
        </w:trPr>
        <w:tc>
          <w:tcPr>
            <w:tcW w:w="720" w:type="dxa"/>
            <w:shd w:val="clear" w:color="auto" w:fill="F2F6F8"/>
            <w:tcMar>
              <w:top w:w="90" w:type="dxa"/>
              <w:left w:w="100" w:type="dxa"/>
              <w:bottom w:w="90" w:type="dxa"/>
              <w:right w:w="100" w:type="dxa"/>
            </w:tcMar>
            <w:vAlign w:val="center"/>
          </w:tcPr>
          <w:p w14:paraId="0B778152" w14:textId="77777777" w:rsidR="00C0215F" w:rsidRDefault="001956DF">
            <w:pPr>
              <w:jc w:val="center"/>
            </w:pPr>
            <w:r>
              <w:rPr>
                <w:b/>
                <w:color w:val="1F4E78"/>
              </w:rPr>
              <w:t>3</w:t>
            </w:r>
          </w:p>
        </w:tc>
        <w:tc>
          <w:tcPr>
            <w:tcW w:w="9719" w:type="dxa"/>
            <w:tcMar>
              <w:top w:w="90" w:type="dxa"/>
              <w:left w:w="100" w:type="dxa"/>
              <w:bottom w:w="90" w:type="dxa"/>
              <w:right w:w="100" w:type="dxa"/>
            </w:tcMar>
            <w:vAlign w:val="center"/>
          </w:tcPr>
          <w:p w14:paraId="61CB9C5F" w14:textId="1036858F" w:rsidR="00C0215F" w:rsidRDefault="2A831A42">
            <w:r w:rsidRPr="1D38E98C">
              <w:rPr>
                <w:color w:val="000000" w:themeColor="text1"/>
                <w:sz w:val="16"/>
                <w:szCs w:val="16"/>
              </w:rPr>
              <w:t>3.1. An explanation of how the educational program will meet or exceed applicable academic performance standards and expectations.</w:t>
            </w:r>
          </w:p>
          <w:p w14:paraId="31B30A84" w14:textId="7B0748C6" w:rsidR="00C0215F" w:rsidRDefault="2A831A42" w:rsidP="1D38E98C">
            <w:r w:rsidRPr="1D38E98C">
              <w:rPr>
                <w:color w:val="000000" w:themeColor="text1"/>
                <w:sz w:val="16"/>
                <w:szCs w:val="16"/>
              </w:rPr>
              <w:t>3.2. A description of the process that will be used to align curriculum and instruction with academic standards adopted by the State Board of Education.</w:t>
            </w:r>
          </w:p>
          <w:p w14:paraId="3EB5D260" w14:textId="21E589B7" w:rsidR="00C0215F" w:rsidRDefault="2A831A42" w:rsidP="1D38E98C">
            <w:r w:rsidRPr="1D38E98C">
              <w:rPr>
                <w:color w:val="000000" w:themeColor="text1"/>
                <w:sz w:val="16"/>
                <w:szCs w:val="16"/>
              </w:rPr>
              <w:t>3.3. Identification of the evidence or documentation that will demonstrate alignment of the curriculum and instruction with applicable academic standards.</w:t>
            </w:r>
          </w:p>
        </w:tc>
      </w:tr>
      <w:tr w:rsidR="00C0215F" w14:paraId="60774005" w14:textId="77777777" w:rsidTr="142F70D8">
        <w:trPr>
          <w:gridAfter w:val="1"/>
          <w:wAfter w:w="13" w:type="dxa"/>
          <w:cantSplit/>
          <w:jc w:val="center"/>
        </w:trPr>
        <w:tc>
          <w:tcPr>
            <w:tcW w:w="720" w:type="dxa"/>
            <w:shd w:val="clear" w:color="auto" w:fill="F2F6F8"/>
            <w:tcMar>
              <w:top w:w="90" w:type="dxa"/>
              <w:left w:w="100" w:type="dxa"/>
              <w:bottom w:w="90" w:type="dxa"/>
              <w:right w:w="100" w:type="dxa"/>
            </w:tcMar>
            <w:vAlign w:val="center"/>
          </w:tcPr>
          <w:p w14:paraId="279935FF" w14:textId="77777777" w:rsidR="00C0215F" w:rsidRDefault="001956DF">
            <w:pPr>
              <w:jc w:val="center"/>
            </w:pPr>
            <w:r>
              <w:rPr>
                <w:b/>
                <w:color w:val="1F4E78"/>
              </w:rPr>
              <w:t>4</w:t>
            </w:r>
          </w:p>
        </w:tc>
        <w:tc>
          <w:tcPr>
            <w:tcW w:w="9719" w:type="dxa"/>
            <w:tcMar>
              <w:top w:w="90" w:type="dxa"/>
              <w:left w:w="100" w:type="dxa"/>
              <w:bottom w:w="90" w:type="dxa"/>
              <w:right w:w="100" w:type="dxa"/>
            </w:tcMar>
            <w:vAlign w:val="center"/>
          </w:tcPr>
          <w:p w14:paraId="234A1587" w14:textId="119D2DB9" w:rsidR="00C0215F" w:rsidRDefault="3517C437">
            <w:r w:rsidRPr="1D38E98C">
              <w:rPr>
                <w:color w:val="000000" w:themeColor="text1"/>
                <w:sz w:val="16"/>
                <w:szCs w:val="16"/>
              </w:rPr>
              <w:t>4.1. A description of the methods that will be available to teachers for adapting curriculum and instruction to meet student needs.</w:t>
            </w:r>
          </w:p>
          <w:p w14:paraId="058CBA91" w14:textId="54799D77" w:rsidR="00C0215F" w:rsidRDefault="3517C437" w:rsidP="1D38E98C">
            <w:r w:rsidRPr="1D38E98C">
              <w:rPr>
                <w:color w:val="000000" w:themeColor="text1"/>
                <w:sz w:val="16"/>
                <w:szCs w:val="16"/>
              </w:rPr>
              <w:t>4.2. A description of the systems that will be available to teachers for adapting curriculum and instruction to meet student needs.</w:t>
            </w:r>
          </w:p>
          <w:p w14:paraId="22178E1A" w14:textId="5280E4E7" w:rsidR="00C0215F" w:rsidRDefault="3517C437" w:rsidP="1D38E98C">
            <w:r w:rsidRPr="1D38E98C">
              <w:rPr>
                <w:color w:val="000000" w:themeColor="text1"/>
                <w:sz w:val="16"/>
                <w:szCs w:val="16"/>
              </w:rPr>
              <w:t>4.3. A description of the resources that will be available to teachers for adapting curriculum and instruction to meet student needs.</w:t>
            </w:r>
          </w:p>
          <w:p w14:paraId="02827D37" w14:textId="473C2815" w:rsidR="00C0215F" w:rsidRDefault="3517C437" w:rsidP="1D38E98C">
            <w:r w:rsidRPr="1D38E98C">
              <w:rPr>
                <w:color w:val="000000" w:themeColor="text1"/>
                <w:sz w:val="16"/>
                <w:szCs w:val="16"/>
              </w:rPr>
              <w:t>4.4. A description of the professional learning that will be available to teachers for adapting curriculum and instruction to meet student needs.</w:t>
            </w:r>
          </w:p>
          <w:p w14:paraId="4C1236CE" w14:textId="0C48BF6A" w:rsidR="00C0215F" w:rsidRDefault="3517C437" w:rsidP="1D38E98C">
            <w:r w:rsidRPr="1D38E98C">
              <w:rPr>
                <w:color w:val="000000" w:themeColor="text1"/>
                <w:sz w:val="16"/>
                <w:szCs w:val="16"/>
              </w:rPr>
              <w:t xml:space="preserve">4.5. A description of the school's multi-tiered system of academic and student </w:t>
            </w:r>
            <w:proofErr w:type="gramStart"/>
            <w:r w:rsidRPr="1D38E98C">
              <w:rPr>
                <w:color w:val="000000" w:themeColor="text1"/>
                <w:sz w:val="16"/>
                <w:szCs w:val="16"/>
              </w:rPr>
              <w:t>supports</w:t>
            </w:r>
            <w:proofErr w:type="gramEnd"/>
            <w:r w:rsidRPr="1D38E98C">
              <w:rPr>
                <w:color w:val="000000" w:themeColor="text1"/>
                <w:sz w:val="16"/>
                <w:szCs w:val="16"/>
              </w:rPr>
              <w:t>.</w:t>
            </w:r>
          </w:p>
          <w:p w14:paraId="6FE07ACC" w14:textId="1DD7FF0F" w:rsidR="00C0215F" w:rsidRDefault="3517C437" w:rsidP="1D38E98C">
            <w:r w:rsidRPr="1D38E98C">
              <w:rPr>
                <w:color w:val="000000" w:themeColor="text1"/>
                <w:sz w:val="16"/>
                <w:szCs w:val="16"/>
              </w:rPr>
              <w:t>4.6. Identification of the specific academic and other educational supports that will be used for students performing above or below grade level.</w:t>
            </w:r>
          </w:p>
          <w:p w14:paraId="2BB1D618" w14:textId="5CDB49AA" w:rsidR="00C0215F" w:rsidRDefault="3517C437" w:rsidP="1D38E98C">
            <w:r w:rsidRPr="1D38E98C">
              <w:rPr>
                <w:color w:val="000000" w:themeColor="text1"/>
                <w:sz w:val="16"/>
                <w:szCs w:val="16"/>
              </w:rPr>
              <w:t>4.7. Identification of the specific academic and other educational supports that will be used for students with disabilities.</w:t>
            </w:r>
          </w:p>
          <w:p w14:paraId="776EC055" w14:textId="457EB04A" w:rsidR="00C0215F" w:rsidRDefault="3517C437" w:rsidP="1D38E98C">
            <w:r w:rsidRPr="1D38E98C">
              <w:rPr>
                <w:color w:val="000000" w:themeColor="text1"/>
                <w:sz w:val="16"/>
                <w:szCs w:val="16"/>
              </w:rPr>
              <w:t>4.8. Identification of the specific academic and other educational supports that will be used for students identified as gifted and talented.</w:t>
            </w:r>
          </w:p>
          <w:p w14:paraId="1BDBA0BF" w14:textId="75F30189" w:rsidR="00C0215F" w:rsidRDefault="3517C437" w:rsidP="1D38E98C">
            <w:r w:rsidRPr="1D38E98C">
              <w:rPr>
                <w:color w:val="000000" w:themeColor="text1"/>
                <w:sz w:val="16"/>
                <w:szCs w:val="16"/>
              </w:rPr>
              <w:t>4.9. Identification of the specific academic and other educational supports that will be used for multilingual learners.</w:t>
            </w:r>
          </w:p>
        </w:tc>
      </w:tr>
      <w:tr w:rsidR="00C0215F" w14:paraId="6662A796" w14:textId="77777777" w:rsidTr="142F70D8">
        <w:trPr>
          <w:gridAfter w:val="1"/>
          <w:wAfter w:w="13" w:type="dxa"/>
          <w:cantSplit/>
          <w:jc w:val="center"/>
        </w:trPr>
        <w:tc>
          <w:tcPr>
            <w:tcW w:w="720" w:type="dxa"/>
            <w:shd w:val="clear" w:color="auto" w:fill="F2F6F8"/>
            <w:tcMar>
              <w:top w:w="90" w:type="dxa"/>
              <w:left w:w="100" w:type="dxa"/>
              <w:bottom w:w="90" w:type="dxa"/>
              <w:right w:w="100" w:type="dxa"/>
            </w:tcMar>
            <w:vAlign w:val="center"/>
          </w:tcPr>
          <w:p w14:paraId="44240AAE" w14:textId="77777777" w:rsidR="00C0215F" w:rsidRDefault="001956DF">
            <w:pPr>
              <w:jc w:val="center"/>
            </w:pPr>
            <w:r>
              <w:rPr>
                <w:b/>
                <w:color w:val="1F4E78"/>
              </w:rPr>
              <w:t>5</w:t>
            </w:r>
          </w:p>
        </w:tc>
        <w:tc>
          <w:tcPr>
            <w:tcW w:w="9719" w:type="dxa"/>
            <w:tcMar>
              <w:top w:w="90" w:type="dxa"/>
              <w:left w:w="100" w:type="dxa"/>
              <w:bottom w:w="90" w:type="dxa"/>
              <w:right w:w="100" w:type="dxa"/>
            </w:tcMar>
            <w:vAlign w:val="center"/>
          </w:tcPr>
          <w:p w14:paraId="23D64F24" w14:textId="21943A93" w:rsidR="00C0215F" w:rsidRDefault="0254DEFE">
            <w:r w:rsidRPr="1D38E98C">
              <w:rPr>
                <w:color w:val="000000" w:themeColor="text1"/>
                <w:sz w:val="16"/>
                <w:szCs w:val="16"/>
              </w:rPr>
              <w:t>5.1. A description of the systems the school will implement to support students who are at risk of not meeting grade-level academic expectations or graduation requirements.</w:t>
            </w:r>
          </w:p>
          <w:p w14:paraId="548F5D59" w14:textId="4A95ABE8" w:rsidR="00C0215F" w:rsidRDefault="0254DEFE" w:rsidP="1D38E98C">
            <w:r w:rsidRPr="1D38E98C">
              <w:rPr>
                <w:color w:val="000000" w:themeColor="text1"/>
                <w:sz w:val="16"/>
                <w:szCs w:val="16"/>
              </w:rPr>
              <w:t>5.2. A description of the structures the school will implement to support students who are at risk of not meeting grade-level academic expectations or graduation requirements.</w:t>
            </w:r>
          </w:p>
          <w:p w14:paraId="4303D69D" w14:textId="5BF2360E" w:rsidR="00C0215F" w:rsidRDefault="0254DEFE" w:rsidP="1D38E98C">
            <w:r w:rsidRPr="1D38E98C">
              <w:rPr>
                <w:color w:val="000000" w:themeColor="text1"/>
                <w:sz w:val="16"/>
                <w:szCs w:val="16"/>
              </w:rPr>
              <w:t>5.3. A description of the interventions the school will implement to support students who are at risk of not meeting grade-level academic expectations or graduation requirements.</w:t>
            </w:r>
          </w:p>
          <w:p w14:paraId="181667EC" w14:textId="2F580928" w:rsidR="00C0215F" w:rsidRDefault="0254DEFE" w:rsidP="1D38E98C">
            <w:r w:rsidRPr="1D38E98C">
              <w:rPr>
                <w:color w:val="000000" w:themeColor="text1"/>
                <w:sz w:val="16"/>
                <w:szCs w:val="16"/>
              </w:rPr>
              <w:t>5.4. Provisions addressing students who do not perform at acceptable levels of proficiency.</w:t>
            </w:r>
          </w:p>
        </w:tc>
      </w:tr>
      <w:tr w:rsidR="00C0215F" w14:paraId="196EE1B6" w14:textId="77777777" w:rsidTr="142F70D8">
        <w:trPr>
          <w:gridAfter w:val="1"/>
          <w:wAfter w:w="13" w:type="dxa"/>
          <w:cantSplit/>
          <w:jc w:val="center"/>
        </w:trPr>
        <w:tc>
          <w:tcPr>
            <w:tcW w:w="720" w:type="dxa"/>
            <w:shd w:val="clear" w:color="auto" w:fill="F2F6F8"/>
            <w:tcMar>
              <w:top w:w="90" w:type="dxa"/>
              <w:left w:w="100" w:type="dxa"/>
              <w:bottom w:w="90" w:type="dxa"/>
              <w:right w:w="100" w:type="dxa"/>
            </w:tcMar>
            <w:vAlign w:val="center"/>
          </w:tcPr>
          <w:p w14:paraId="1B87E3DE" w14:textId="77777777" w:rsidR="00C0215F" w:rsidRDefault="001956DF">
            <w:pPr>
              <w:jc w:val="center"/>
            </w:pPr>
            <w:r>
              <w:rPr>
                <w:b/>
                <w:color w:val="1F4E78"/>
              </w:rPr>
              <w:t>6</w:t>
            </w:r>
          </w:p>
        </w:tc>
        <w:tc>
          <w:tcPr>
            <w:tcW w:w="9719" w:type="dxa"/>
            <w:tcMar>
              <w:top w:w="90" w:type="dxa"/>
              <w:left w:w="100" w:type="dxa"/>
              <w:bottom w:w="90" w:type="dxa"/>
              <w:right w:w="100" w:type="dxa"/>
            </w:tcMar>
            <w:vAlign w:val="center"/>
          </w:tcPr>
          <w:p w14:paraId="55A1A213" w14:textId="251EB869" w:rsidR="00C0215F" w:rsidRDefault="59EABA1E">
            <w:r w:rsidRPr="1D38E98C">
              <w:rPr>
                <w:color w:val="000000" w:themeColor="text1"/>
                <w:sz w:val="16"/>
                <w:szCs w:val="16"/>
              </w:rPr>
              <w:t>6.1. A description of how the school will meet applicable state graduation requirements for the South Carolina State High School Diploma.</w:t>
            </w:r>
          </w:p>
          <w:p w14:paraId="2E9D5194" w14:textId="1DAC63F0" w:rsidR="00C0215F" w:rsidRDefault="59EABA1E" w:rsidP="1D38E98C">
            <w:r w:rsidRPr="1D38E98C">
              <w:rPr>
                <w:color w:val="000000" w:themeColor="text1"/>
                <w:sz w:val="16"/>
                <w:szCs w:val="16"/>
              </w:rPr>
              <w:t>6.2. An explanation of how students will earn course credit.</w:t>
            </w:r>
          </w:p>
          <w:p w14:paraId="3FE108EF" w14:textId="22DEA179" w:rsidR="00C0215F" w:rsidRDefault="59EABA1E" w:rsidP="1D38E98C">
            <w:r w:rsidRPr="1D38E98C">
              <w:rPr>
                <w:color w:val="000000" w:themeColor="text1"/>
                <w:sz w:val="16"/>
                <w:szCs w:val="16"/>
              </w:rPr>
              <w:t>6.3. An explanation of how student grade-point averages will be calculated.</w:t>
            </w:r>
          </w:p>
          <w:p w14:paraId="5EE0E2C9" w14:textId="4ADB6866" w:rsidR="00C0215F" w:rsidRDefault="59EABA1E" w:rsidP="1D38E98C">
            <w:r w:rsidRPr="1D38E98C">
              <w:rPr>
                <w:color w:val="000000" w:themeColor="text1"/>
                <w:sz w:val="16"/>
                <w:szCs w:val="16"/>
              </w:rPr>
              <w:t xml:space="preserve">6.4. Identification of the information that will be included </w:t>
            </w:r>
            <w:proofErr w:type="gramStart"/>
            <w:r w:rsidRPr="1D38E98C">
              <w:rPr>
                <w:color w:val="000000" w:themeColor="text1"/>
                <w:sz w:val="16"/>
                <w:szCs w:val="16"/>
              </w:rPr>
              <w:t>on</w:t>
            </w:r>
            <w:proofErr w:type="gramEnd"/>
            <w:r w:rsidRPr="1D38E98C">
              <w:rPr>
                <w:color w:val="000000" w:themeColor="text1"/>
                <w:sz w:val="16"/>
                <w:szCs w:val="16"/>
              </w:rPr>
              <w:t xml:space="preserve"> student transcripts.</w:t>
            </w:r>
          </w:p>
          <w:p w14:paraId="782FADC8" w14:textId="30AA7AFF" w:rsidR="00C0215F" w:rsidRDefault="59EABA1E" w:rsidP="1D38E98C">
            <w:r w:rsidRPr="1D38E98C">
              <w:rPr>
                <w:color w:val="000000" w:themeColor="text1"/>
                <w:sz w:val="16"/>
                <w:szCs w:val="16"/>
              </w:rPr>
              <w:t>6.5. Identification of the elective courses that will be offered.</w:t>
            </w:r>
          </w:p>
          <w:p w14:paraId="5D6F39DD" w14:textId="05DDA2CD" w:rsidR="00C0215F" w:rsidRDefault="59EABA1E" w:rsidP="1D38E98C">
            <w:r w:rsidRPr="1D38E98C">
              <w:rPr>
                <w:color w:val="000000" w:themeColor="text1"/>
                <w:sz w:val="16"/>
                <w:szCs w:val="16"/>
              </w:rPr>
              <w:t>6.6. Identification of any graduation requirements proposed by the school that exceed applicable state requirements.</w:t>
            </w:r>
          </w:p>
        </w:tc>
      </w:tr>
      <w:tr w:rsidR="00C0215F" w14:paraId="4459627A" w14:textId="77777777" w:rsidTr="142F70D8">
        <w:tblPrEx>
          <w:jc w:val="left"/>
        </w:tblPrEx>
        <w:tc>
          <w:tcPr>
            <w:tcW w:w="10452" w:type="dxa"/>
            <w:gridSpan w:val="3"/>
            <w:tcMar>
              <w:top w:w="90" w:type="dxa"/>
              <w:left w:w="100" w:type="dxa"/>
              <w:bottom w:w="240" w:type="dxa"/>
              <w:right w:w="100" w:type="dxa"/>
            </w:tcMar>
            <w:vAlign w:val="center"/>
          </w:tcPr>
          <w:p w14:paraId="08C365C5" w14:textId="77777777" w:rsidR="00C0215F" w:rsidRDefault="001956DF">
            <w:r>
              <w:rPr>
                <w:b/>
                <w:color w:val="1F4E78"/>
                <w:sz w:val="16"/>
              </w:rPr>
              <w:t>Areas of Strength:</w:t>
            </w:r>
          </w:p>
        </w:tc>
      </w:tr>
      <w:tr w:rsidR="00C0215F" w14:paraId="2A853A9E" w14:textId="77777777" w:rsidTr="142F70D8">
        <w:tblPrEx>
          <w:jc w:val="left"/>
        </w:tblPrEx>
        <w:tc>
          <w:tcPr>
            <w:tcW w:w="10452" w:type="dxa"/>
            <w:gridSpan w:val="3"/>
            <w:tcMar>
              <w:top w:w="90" w:type="dxa"/>
              <w:left w:w="100" w:type="dxa"/>
              <w:bottom w:w="240" w:type="dxa"/>
              <w:right w:w="100" w:type="dxa"/>
            </w:tcMar>
            <w:vAlign w:val="center"/>
          </w:tcPr>
          <w:p w14:paraId="0C94E7ED" w14:textId="77777777" w:rsidR="00C0215F" w:rsidRDefault="001956DF">
            <w:r>
              <w:rPr>
                <w:b/>
                <w:color w:val="1F4E78"/>
                <w:sz w:val="16"/>
              </w:rPr>
              <w:t>Areas of Weakness:</w:t>
            </w:r>
          </w:p>
        </w:tc>
      </w:tr>
      <w:tr w:rsidR="00C0215F" w14:paraId="28C02EA1" w14:textId="77777777" w:rsidTr="142F70D8">
        <w:tblPrEx>
          <w:jc w:val="left"/>
        </w:tblPrEx>
        <w:tc>
          <w:tcPr>
            <w:tcW w:w="10452" w:type="dxa"/>
            <w:gridSpan w:val="3"/>
            <w:tcMar>
              <w:top w:w="90" w:type="dxa"/>
              <w:left w:w="100" w:type="dxa"/>
              <w:bottom w:w="240" w:type="dxa"/>
              <w:right w:w="100" w:type="dxa"/>
            </w:tcMar>
            <w:vAlign w:val="center"/>
          </w:tcPr>
          <w:p w14:paraId="25C8AC51" w14:textId="77777777" w:rsidR="00C0215F" w:rsidRDefault="001956DF">
            <w:r>
              <w:rPr>
                <w:b/>
                <w:color w:val="1F4E78"/>
                <w:sz w:val="16"/>
              </w:rPr>
              <w:t>Evidence / Application References:</w:t>
            </w:r>
          </w:p>
        </w:tc>
      </w:tr>
      <w:tr w:rsidR="00C0215F" w14:paraId="40C17546" w14:textId="77777777" w:rsidTr="142F70D8">
        <w:tblPrEx>
          <w:jc w:val="left"/>
        </w:tblPrEx>
        <w:tc>
          <w:tcPr>
            <w:tcW w:w="10452" w:type="dxa"/>
            <w:gridSpan w:val="3"/>
            <w:tcMar>
              <w:top w:w="90" w:type="dxa"/>
              <w:left w:w="100" w:type="dxa"/>
              <w:bottom w:w="110" w:type="dxa"/>
              <w:right w:w="100" w:type="dxa"/>
            </w:tcMar>
            <w:vAlign w:val="center"/>
          </w:tcPr>
          <w:p w14:paraId="22240774" w14:textId="77777777" w:rsidR="00C0215F" w:rsidRDefault="001956DF">
            <w:r>
              <w:rPr>
                <w:b/>
                <w:color w:val="1F4E78"/>
                <w:sz w:val="16"/>
              </w:rPr>
              <w:t>Rating:</w:t>
            </w:r>
          </w:p>
        </w:tc>
      </w:tr>
    </w:tbl>
    <w:p w14:paraId="72A3D3EC" w14:textId="77777777" w:rsidR="00C0215F" w:rsidRDefault="00C0215F">
      <w:pPr>
        <w:spacing w:after="20"/>
      </w:pPr>
    </w:p>
    <w:p w14:paraId="66C987AC" w14:textId="77777777" w:rsidR="00C0215F" w:rsidRDefault="001956DF">
      <w:pPr>
        <w:pStyle w:val="Heading2"/>
        <w:spacing w:after="40"/>
      </w:pPr>
      <w:r>
        <w:rPr>
          <w:color w:val="1F4E78"/>
        </w:rPr>
        <w:lastRenderedPageBreak/>
        <w:t>2. Curriculum and Instructional Model - b) Educational Structure</w:t>
      </w:r>
    </w:p>
    <w:p w14:paraId="08538CBE" w14:textId="77777777" w:rsidR="00C0215F" w:rsidRDefault="001956DF">
      <w:pPr>
        <w:keepNext/>
        <w:spacing w:after="80"/>
      </w:pPr>
      <w:r>
        <w:rPr>
          <w:b/>
          <w:i/>
          <w:color w:val="1F4E78"/>
        </w:rPr>
        <w:t>A response that “Meets the Standard” will include the following:</w:t>
      </w:r>
    </w:p>
    <w:tbl>
      <w:tblPr>
        <w:tblStyle w:val="TableGrid"/>
        <w:tblW w:w="10401" w:type="dxa"/>
        <w:jc w:val="center"/>
        <w:tblLook w:val="04A0" w:firstRow="1" w:lastRow="0" w:firstColumn="1" w:lastColumn="0" w:noHBand="0" w:noVBand="1"/>
      </w:tblPr>
      <w:tblGrid>
        <w:gridCol w:w="719"/>
        <w:gridCol w:w="9660"/>
        <w:gridCol w:w="22"/>
      </w:tblGrid>
      <w:tr w:rsidR="00C0215F" w14:paraId="22F3071D" w14:textId="77777777" w:rsidTr="142F70D8">
        <w:trPr>
          <w:gridAfter w:val="1"/>
          <w:wAfter w:w="22" w:type="dxa"/>
          <w:tblHeader/>
          <w:jc w:val="center"/>
        </w:trPr>
        <w:tc>
          <w:tcPr>
            <w:tcW w:w="720" w:type="dxa"/>
            <w:shd w:val="clear" w:color="auto" w:fill="1F4E78"/>
            <w:tcMar>
              <w:top w:w="90" w:type="dxa"/>
              <w:left w:w="100" w:type="dxa"/>
              <w:bottom w:w="90" w:type="dxa"/>
              <w:right w:w="100" w:type="dxa"/>
            </w:tcMar>
            <w:vAlign w:val="center"/>
          </w:tcPr>
          <w:p w14:paraId="1AFA645E" w14:textId="77777777" w:rsidR="00C0215F" w:rsidRDefault="001956DF">
            <w:pPr>
              <w:jc w:val="center"/>
            </w:pPr>
            <w:r>
              <w:rPr>
                <w:b/>
                <w:color w:val="FFFFFF"/>
              </w:rPr>
              <w:t>#</w:t>
            </w:r>
          </w:p>
        </w:tc>
        <w:tc>
          <w:tcPr>
            <w:tcW w:w="9681" w:type="dxa"/>
            <w:shd w:val="clear" w:color="auto" w:fill="1F4E78"/>
            <w:tcMar>
              <w:top w:w="90" w:type="dxa"/>
              <w:left w:w="100" w:type="dxa"/>
              <w:bottom w:w="90" w:type="dxa"/>
              <w:right w:w="100" w:type="dxa"/>
            </w:tcMar>
            <w:vAlign w:val="center"/>
          </w:tcPr>
          <w:p w14:paraId="6B1C3ED7" w14:textId="77777777" w:rsidR="00C0215F" w:rsidRDefault="001956DF">
            <w:r>
              <w:rPr>
                <w:b/>
                <w:color w:val="FFFFFF"/>
              </w:rPr>
              <w:t>Characteristics of a Response that Meets the Standard</w:t>
            </w:r>
          </w:p>
        </w:tc>
      </w:tr>
      <w:tr w:rsidR="00C0215F" w14:paraId="1C86EDD6" w14:textId="77777777" w:rsidTr="142F70D8">
        <w:trPr>
          <w:gridAfter w:val="1"/>
          <w:wAfter w:w="22" w:type="dxa"/>
          <w:cantSplit/>
          <w:jc w:val="center"/>
        </w:trPr>
        <w:tc>
          <w:tcPr>
            <w:tcW w:w="720" w:type="dxa"/>
            <w:shd w:val="clear" w:color="auto" w:fill="F2F6F8"/>
            <w:tcMar>
              <w:top w:w="90" w:type="dxa"/>
              <w:left w:w="100" w:type="dxa"/>
              <w:bottom w:w="90" w:type="dxa"/>
              <w:right w:w="100" w:type="dxa"/>
            </w:tcMar>
            <w:vAlign w:val="center"/>
          </w:tcPr>
          <w:p w14:paraId="249FAAB8" w14:textId="4A049B26" w:rsidR="00C0215F" w:rsidRDefault="4809BC93">
            <w:pPr>
              <w:jc w:val="center"/>
            </w:pPr>
            <w:r w:rsidRPr="1D38E98C">
              <w:rPr>
                <w:b/>
                <w:bCs/>
                <w:color w:val="1F4E78"/>
                <w:szCs w:val="18"/>
              </w:rPr>
              <w:t>7</w:t>
            </w:r>
          </w:p>
        </w:tc>
        <w:tc>
          <w:tcPr>
            <w:tcW w:w="9681" w:type="dxa"/>
            <w:tcMar>
              <w:top w:w="90" w:type="dxa"/>
              <w:left w:w="100" w:type="dxa"/>
              <w:bottom w:w="90" w:type="dxa"/>
              <w:right w:w="100" w:type="dxa"/>
            </w:tcMar>
            <w:vAlign w:val="center"/>
          </w:tcPr>
          <w:p w14:paraId="4775A135" w14:textId="44FCCAED" w:rsidR="00C0215F" w:rsidRDefault="4A26F0F6">
            <w:r w:rsidRPr="1D38E98C">
              <w:rPr>
                <w:color w:val="000000" w:themeColor="text1"/>
                <w:sz w:val="16"/>
                <w:szCs w:val="16"/>
              </w:rPr>
              <w:t>7.1. A description of any unique features of the proposed educational structure.</w:t>
            </w:r>
          </w:p>
          <w:p w14:paraId="4E2FADDE" w14:textId="1E7B60C9" w:rsidR="00C0215F" w:rsidRDefault="4A26F0F6" w:rsidP="1D38E98C">
            <w:r w:rsidRPr="1D38E98C">
              <w:rPr>
                <w:color w:val="000000" w:themeColor="text1"/>
                <w:sz w:val="16"/>
                <w:szCs w:val="16"/>
              </w:rPr>
              <w:t>7.2. Identification of any structural features that are integral to implementation of the educational model.</w:t>
            </w:r>
          </w:p>
          <w:p w14:paraId="7CA7DCBC" w14:textId="09D82D5F" w:rsidR="00C0215F" w:rsidRDefault="4A26F0F6" w:rsidP="1D38E98C">
            <w:r w:rsidRPr="1D38E98C">
              <w:rPr>
                <w:color w:val="000000" w:themeColor="text1"/>
                <w:sz w:val="16"/>
                <w:szCs w:val="16"/>
              </w:rPr>
              <w:t>7.3. As applicable, identification of features such as a nontraditional school year, extended school day, key partner organizations, multiple campuses, or specialized school culture.</w:t>
            </w:r>
          </w:p>
        </w:tc>
      </w:tr>
      <w:tr w:rsidR="00C0215F" w14:paraId="5F12C695" w14:textId="77777777" w:rsidTr="142F70D8">
        <w:trPr>
          <w:gridAfter w:val="1"/>
          <w:wAfter w:w="22" w:type="dxa"/>
          <w:cantSplit/>
          <w:jc w:val="center"/>
        </w:trPr>
        <w:tc>
          <w:tcPr>
            <w:tcW w:w="720" w:type="dxa"/>
            <w:shd w:val="clear" w:color="auto" w:fill="F2F6F8"/>
            <w:tcMar>
              <w:top w:w="90" w:type="dxa"/>
              <w:left w:w="100" w:type="dxa"/>
              <w:bottom w:w="90" w:type="dxa"/>
              <w:right w:w="100" w:type="dxa"/>
            </w:tcMar>
            <w:vAlign w:val="center"/>
          </w:tcPr>
          <w:p w14:paraId="78E884CA" w14:textId="1ECD3A32" w:rsidR="00C0215F" w:rsidRDefault="166F3951">
            <w:pPr>
              <w:jc w:val="center"/>
            </w:pPr>
            <w:r w:rsidRPr="1D38E98C">
              <w:rPr>
                <w:b/>
                <w:bCs/>
                <w:color w:val="1F4E78"/>
                <w:szCs w:val="18"/>
              </w:rPr>
              <w:t>8</w:t>
            </w:r>
          </w:p>
        </w:tc>
        <w:tc>
          <w:tcPr>
            <w:tcW w:w="9681" w:type="dxa"/>
            <w:tcMar>
              <w:top w:w="90" w:type="dxa"/>
              <w:left w:w="100" w:type="dxa"/>
              <w:bottom w:w="90" w:type="dxa"/>
              <w:right w:w="100" w:type="dxa"/>
            </w:tcMar>
            <w:vAlign w:val="center"/>
          </w:tcPr>
          <w:p w14:paraId="5BD34284" w14:textId="7CAF7372" w:rsidR="00C0215F" w:rsidRDefault="0BC94F73">
            <w:r w:rsidRPr="1D38E98C">
              <w:rPr>
                <w:color w:val="000000" w:themeColor="text1"/>
                <w:sz w:val="16"/>
                <w:szCs w:val="16"/>
              </w:rPr>
              <w:t>8.1. Identification of the grade levels or nongraded educational groupings the school proposes to serve at full build-out.</w:t>
            </w:r>
          </w:p>
          <w:p w14:paraId="5A71E2DF" w14:textId="17B2CE77" w:rsidR="00C0215F" w:rsidRDefault="0BC94F73" w:rsidP="1D38E98C">
            <w:r w:rsidRPr="1D38E98C">
              <w:rPr>
                <w:color w:val="000000" w:themeColor="text1"/>
                <w:sz w:val="16"/>
                <w:szCs w:val="16"/>
              </w:rPr>
              <w:t>8.2. Identification of the grade levels or nongraded educational groupings the school proposes to serve at opening.</w:t>
            </w:r>
          </w:p>
          <w:p w14:paraId="0A07A22F" w14:textId="51655C02" w:rsidR="00C0215F" w:rsidRDefault="0BC94F73" w:rsidP="1D38E98C">
            <w:r w:rsidRPr="1D38E98C">
              <w:rPr>
                <w:color w:val="000000" w:themeColor="text1"/>
                <w:sz w:val="16"/>
                <w:szCs w:val="16"/>
              </w:rPr>
              <w:t>8.3. For a nongraded program, a description of how the educational groupings will be categorized, including applicable age and/or educational levels.</w:t>
            </w:r>
          </w:p>
          <w:p w14:paraId="7A18AE21" w14:textId="05E20302" w:rsidR="00C0215F" w:rsidRDefault="0BC94F73" w:rsidP="1D38E98C">
            <w:r w:rsidRPr="1D38E98C">
              <w:rPr>
                <w:color w:val="000000" w:themeColor="text1"/>
                <w:sz w:val="16"/>
                <w:szCs w:val="16"/>
              </w:rPr>
              <w:t>8.4. If the school will not open with all proposed grade levels or educational groupings, a description of the planned growth sequence.</w:t>
            </w:r>
          </w:p>
        </w:tc>
      </w:tr>
      <w:tr w:rsidR="00C0215F" w14:paraId="021626B9" w14:textId="77777777" w:rsidTr="142F70D8">
        <w:trPr>
          <w:gridAfter w:val="1"/>
          <w:wAfter w:w="22" w:type="dxa"/>
          <w:cantSplit/>
          <w:jc w:val="center"/>
        </w:trPr>
        <w:tc>
          <w:tcPr>
            <w:tcW w:w="720" w:type="dxa"/>
            <w:shd w:val="clear" w:color="auto" w:fill="F2F6F8"/>
            <w:tcMar>
              <w:top w:w="90" w:type="dxa"/>
              <w:left w:w="100" w:type="dxa"/>
              <w:bottom w:w="90" w:type="dxa"/>
              <w:right w:w="100" w:type="dxa"/>
            </w:tcMar>
            <w:vAlign w:val="center"/>
          </w:tcPr>
          <w:p w14:paraId="7A036E3D" w14:textId="2839F957" w:rsidR="00C0215F" w:rsidRDefault="263B8E86">
            <w:pPr>
              <w:jc w:val="center"/>
            </w:pPr>
            <w:r w:rsidRPr="1D38E98C">
              <w:rPr>
                <w:b/>
                <w:bCs/>
                <w:color w:val="1F4E78"/>
                <w:szCs w:val="18"/>
              </w:rPr>
              <w:t>9</w:t>
            </w:r>
          </w:p>
        </w:tc>
        <w:tc>
          <w:tcPr>
            <w:tcW w:w="9681" w:type="dxa"/>
            <w:tcMar>
              <w:top w:w="90" w:type="dxa"/>
              <w:left w:w="100" w:type="dxa"/>
              <w:bottom w:w="90" w:type="dxa"/>
              <w:right w:w="100" w:type="dxa"/>
            </w:tcMar>
            <w:vAlign w:val="center"/>
          </w:tcPr>
          <w:p w14:paraId="66C1D760" w14:textId="7186973B" w:rsidR="00C0215F" w:rsidRDefault="6455EEB0">
            <w:r w:rsidRPr="1D38E98C">
              <w:rPr>
                <w:color w:val="000000" w:themeColor="text1"/>
                <w:sz w:val="16"/>
                <w:szCs w:val="16"/>
              </w:rPr>
              <w:t>9.1. Identification of the proposed size of the school at full capacity.</w:t>
            </w:r>
          </w:p>
          <w:p w14:paraId="5BD8C6A3" w14:textId="2D37176F" w:rsidR="00C0215F" w:rsidRDefault="6455EEB0" w:rsidP="1D38E98C">
            <w:r w:rsidRPr="1D38E98C">
              <w:rPr>
                <w:color w:val="000000" w:themeColor="text1"/>
                <w:sz w:val="16"/>
                <w:szCs w:val="16"/>
              </w:rPr>
              <w:t>9.2. Identification of the proposed number of classes per grade level or educational grouping.</w:t>
            </w:r>
          </w:p>
          <w:p w14:paraId="3F624145" w14:textId="4A7F8BA9" w:rsidR="00C0215F" w:rsidRDefault="6455EEB0" w:rsidP="1D38E98C">
            <w:r w:rsidRPr="1D38E98C">
              <w:rPr>
                <w:color w:val="000000" w:themeColor="text1"/>
                <w:sz w:val="16"/>
                <w:szCs w:val="16"/>
              </w:rPr>
              <w:t>9.3. Identification of the anticipated number of students per class.</w:t>
            </w:r>
          </w:p>
        </w:tc>
      </w:tr>
      <w:tr w:rsidR="00C0215F" w14:paraId="61FC69CE" w14:textId="77777777" w:rsidTr="142F70D8">
        <w:trPr>
          <w:gridAfter w:val="1"/>
          <w:wAfter w:w="22" w:type="dxa"/>
          <w:cantSplit/>
          <w:jc w:val="center"/>
        </w:trPr>
        <w:tc>
          <w:tcPr>
            <w:tcW w:w="720" w:type="dxa"/>
            <w:shd w:val="clear" w:color="auto" w:fill="F2F6F8"/>
            <w:tcMar>
              <w:top w:w="90" w:type="dxa"/>
              <w:left w:w="100" w:type="dxa"/>
              <w:bottom w:w="90" w:type="dxa"/>
              <w:right w:w="100" w:type="dxa"/>
            </w:tcMar>
            <w:vAlign w:val="center"/>
          </w:tcPr>
          <w:p w14:paraId="7C964D78" w14:textId="5858B62E" w:rsidR="00C0215F" w:rsidRDefault="579D314B">
            <w:pPr>
              <w:jc w:val="center"/>
            </w:pPr>
            <w:r w:rsidRPr="1D38E98C">
              <w:rPr>
                <w:b/>
                <w:bCs/>
                <w:color w:val="1F4E78"/>
                <w:szCs w:val="18"/>
              </w:rPr>
              <w:t>10</w:t>
            </w:r>
          </w:p>
        </w:tc>
        <w:tc>
          <w:tcPr>
            <w:tcW w:w="9681" w:type="dxa"/>
            <w:tcMar>
              <w:top w:w="90" w:type="dxa"/>
              <w:left w:w="100" w:type="dxa"/>
              <w:bottom w:w="90" w:type="dxa"/>
              <w:right w:w="100" w:type="dxa"/>
            </w:tcMar>
            <w:vAlign w:val="center"/>
          </w:tcPr>
          <w:p w14:paraId="43FAF066" w14:textId="18B401BD" w:rsidR="00C0215F" w:rsidRDefault="734082BA">
            <w:r w:rsidRPr="1D38E98C">
              <w:rPr>
                <w:color w:val="000000" w:themeColor="text1"/>
                <w:sz w:val="16"/>
                <w:szCs w:val="16"/>
              </w:rPr>
              <w:t>10.1. A description of the basic learning environment.</w:t>
            </w:r>
          </w:p>
          <w:p w14:paraId="2A5390FE" w14:textId="56226076" w:rsidR="00C0215F" w:rsidRDefault="734082BA" w:rsidP="1D38E98C">
            <w:r w:rsidRPr="1D38E98C">
              <w:rPr>
                <w:color w:val="000000" w:themeColor="text1"/>
                <w:sz w:val="16"/>
                <w:szCs w:val="16"/>
              </w:rPr>
              <w:t>10.2. Identification of how instruction will be structured, including whether instruction will be classroom-based, virtual, independent study, experiential, or otherwise structured.</w:t>
            </w:r>
          </w:p>
          <w:p w14:paraId="45CE3D50" w14:textId="7DB2710A" w:rsidR="00C0215F" w:rsidRDefault="734082BA" w:rsidP="1D38E98C">
            <w:r w:rsidRPr="1D38E98C">
              <w:rPr>
                <w:color w:val="000000" w:themeColor="text1"/>
                <w:sz w:val="16"/>
                <w:szCs w:val="16"/>
              </w:rPr>
              <w:t>10.3. A description of the proposed class size.</w:t>
            </w:r>
          </w:p>
          <w:p w14:paraId="20E7DA91" w14:textId="0F7B27DD" w:rsidR="00C0215F" w:rsidRDefault="734082BA" w:rsidP="1D38E98C">
            <w:r w:rsidRPr="1D38E98C">
              <w:rPr>
                <w:color w:val="000000" w:themeColor="text1"/>
                <w:sz w:val="16"/>
                <w:szCs w:val="16"/>
              </w:rPr>
              <w:t>10.4. A description of the proposed instructional structure.</w:t>
            </w:r>
          </w:p>
        </w:tc>
      </w:tr>
      <w:tr w:rsidR="00C0215F" w14:paraId="70972DE2" w14:textId="77777777" w:rsidTr="142F70D8">
        <w:trPr>
          <w:gridAfter w:val="1"/>
          <w:wAfter w:w="22" w:type="dxa"/>
          <w:cantSplit/>
          <w:jc w:val="center"/>
        </w:trPr>
        <w:tc>
          <w:tcPr>
            <w:tcW w:w="720" w:type="dxa"/>
            <w:shd w:val="clear" w:color="auto" w:fill="F2F6F8"/>
            <w:tcMar>
              <w:top w:w="90" w:type="dxa"/>
              <w:left w:w="100" w:type="dxa"/>
              <w:bottom w:w="90" w:type="dxa"/>
              <w:right w:w="100" w:type="dxa"/>
            </w:tcMar>
            <w:vAlign w:val="center"/>
          </w:tcPr>
          <w:p w14:paraId="76DB90EB" w14:textId="57DB3C6A" w:rsidR="00C0215F" w:rsidRDefault="69B36452">
            <w:pPr>
              <w:jc w:val="center"/>
            </w:pPr>
            <w:r w:rsidRPr="1D38E98C">
              <w:rPr>
                <w:b/>
                <w:bCs/>
                <w:color w:val="1F4E78"/>
                <w:szCs w:val="18"/>
              </w:rPr>
              <w:t>11</w:t>
            </w:r>
          </w:p>
        </w:tc>
        <w:tc>
          <w:tcPr>
            <w:tcW w:w="9681" w:type="dxa"/>
            <w:tcMar>
              <w:top w:w="90" w:type="dxa"/>
              <w:left w:w="100" w:type="dxa"/>
              <w:bottom w:w="90" w:type="dxa"/>
              <w:right w:w="100" w:type="dxa"/>
            </w:tcMar>
            <w:vAlign w:val="center"/>
          </w:tcPr>
          <w:p w14:paraId="538CAA32" w14:textId="210BAE14" w:rsidR="00C0215F" w:rsidRDefault="3145EF6F">
            <w:r w:rsidRPr="1D38E98C">
              <w:rPr>
                <w:color w:val="000000" w:themeColor="text1"/>
                <w:sz w:val="16"/>
                <w:szCs w:val="16"/>
              </w:rPr>
              <w:t>11.1. A description of the structure of the school day for each applicable division.</w:t>
            </w:r>
          </w:p>
          <w:p w14:paraId="21C05EC2" w14:textId="3E52154F" w:rsidR="00C0215F" w:rsidRDefault="3145EF6F" w:rsidP="1D38E98C">
            <w:r w:rsidRPr="1D38E98C">
              <w:rPr>
                <w:color w:val="000000" w:themeColor="text1"/>
                <w:sz w:val="16"/>
                <w:szCs w:val="16"/>
              </w:rPr>
              <w:t>11.2. A description of the structure of the school week for each applicable division.</w:t>
            </w:r>
          </w:p>
          <w:p w14:paraId="723CB9FA" w14:textId="66878B60" w:rsidR="00C0215F" w:rsidRDefault="3145EF6F" w:rsidP="1D38E98C">
            <w:r w:rsidRPr="1D38E98C">
              <w:rPr>
                <w:color w:val="000000" w:themeColor="text1"/>
                <w:sz w:val="16"/>
                <w:szCs w:val="16"/>
              </w:rPr>
              <w:t xml:space="preserve">11.3. The proposed instructional time for core subjects, including language arts, mathematics, science, and social studies, </w:t>
            </w:r>
            <w:proofErr w:type="gramStart"/>
            <w:r w:rsidRPr="1D38E98C">
              <w:rPr>
                <w:color w:val="000000" w:themeColor="text1"/>
                <w:sz w:val="16"/>
                <w:szCs w:val="16"/>
              </w:rPr>
              <w:t>as</w:t>
            </w:r>
            <w:proofErr w:type="gramEnd"/>
            <w:r w:rsidRPr="1D38E98C">
              <w:rPr>
                <w:color w:val="000000" w:themeColor="text1"/>
                <w:sz w:val="16"/>
                <w:szCs w:val="16"/>
              </w:rPr>
              <w:t xml:space="preserve"> applicable.</w:t>
            </w:r>
          </w:p>
          <w:p w14:paraId="30E3F503" w14:textId="079A0C5D" w:rsidR="00C0215F" w:rsidRDefault="3145EF6F" w:rsidP="1D38E98C">
            <w:r w:rsidRPr="1D38E98C">
              <w:rPr>
                <w:color w:val="000000" w:themeColor="text1"/>
                <w:sz w:val="16"/>
                <w:szCs w:val="16"/>
              </w:rPr>
              <w:t xml:space="preserve">11.4. The proposed length of the school </w:t>
            </w:r>
            <w:proofErr w:type="gramStart"/>
            <w:r w:rsidRPr="1D38E98C">
              <w:rPr>
                <w:color w:val="000000" w:themeColor="text1"/>
                <w:sz w:val="16"/>
                <w:szCs w:val="16"/>
              </w:rPr>
              <w:t>day,</w:t>
            </w:r>
            <w:proofErr w:type="gramEnd"/>
            <w:r w:rsidRPr="1D38E98C">
              <w:rPr>
                <w:color w:val="000000" w:themeColor="text1"/>
                <w:sz w:val="16"/>
                <w:szCs w:val="16"/>
              </w:rPr>
              <w:t xml:space="preserve"> </w:t>
            </w:r>
            <w:proofErr w:type="gramStart"/>
            <w:r w:rsidRPr="1D38E98C">
              <w:rPr>
                <w:color w:val="000000" w:themeColor="text1"/>
                <w:sz w:val="16"/>
                <w:szCs w:val="16"/>
              </w:rPr>
              <w:t>including</w:t>
            </w:r>
            <w:proofErr w:type="gramEnd"/>
            <w:r w:rsidRPr="1D38E98C">
              <w:rPr>
                <w:color w:val="000000" w:themeColor="text1"/>
                <w:sz w:val="16"/>
                <w:szCs w:val="16"/>
              </w:rPr>
              <w:t xml:space="preserve"> start and dismissal times.</w:t>
            </w:r>
          </w:p>
          <w:p w14:paraId="29C5B323" w14:textId="350D7EBD" w:rsidR="00C0215F" w:rsidRDefault="3145EF6F" w:rsidP="1D38E98C">
            <w:r w:rsidRPr="1D38E98C">
              <w:rPr>
                <w:color w:val="000000" w:themeColor="text1"/>
                <w:sz w:val="16"/>
                <w:szCs w:val="16"/>
              </w:rPr>
              <w:t>11.5. Identification of the instructional time devoted to academic instruction.</w:t>
            </w:r>
          </w:p>
          <w:p w14:paraId="111B1512" w14:textId="1FC6070C" w:rsidR="00C0215F" w:rsidRDefault="3145EF6F" w:rsidP="1D38E98C">
            <w:r w:rsidRPr="1D38E98C">
              <w:rPr>
                <w:color w:val="000000" w:themeColor="text1"/>
                <w:sz w:val="16"/>
                <w:szCs w:val="16"/>
              </w:rPr>
              <w:t>11.6. A proposed school calendar for each applicable division in Appendix Item F.</w:t>
            </w:r>
          </w:p>
          <w:p w14:paraId="76316CEC" w14:textId="5D199475" w:rsidR="00C0215F" w:rsidRDefault="3145EF6F" w:rsidP="1D38E98C">
            <w:r w:rsidRPr="1D38E98C">
              <w:rPr>
                <w:color w:val="000000" w:themeColor="text1"/>
                <w:sz w:val="16"/>
                <w:szCs w:val="16"/>
              </w:rPr>
              <w:t>11.7. A proposed daily schedule for each applicable division in Appendix Item F.</w:t>
            </w:r>
          </w:p>
        </w:tc>
      </w:tr>
      <w:tr w:rsidR="00C0215F" w14:paraId="75E8E603" w14:textId="77777777" w:rsidTr="142F70D8">
        <w:trPr>
          <w:gridAfter w:val="1"/>
          <w:wAfter w:w="22" w:type="dxa"/>
          <w:cantSplit/>
          <w:jc w:val="center"/>
        </w:trPr>
        <w:tc>
          <w:tcPr>
            <w:tcW w:w="720" w:type="dxa"/>
            <w:shd w:val="clear" w:color="auto" w:fill="F2F6F8"/>
            <w:tcMar>
              <w:top w:w="90" w:type="dxa"/>
              <w:left w:w="100" w:type="dxa"/>
              <w:bottom w:w="90" w:type="dxa"/>
              <w:right w:w="100" w:type="dxa"/>
            </w:tcMar>
            <w:vAlign w:val="center"/>
          </w:tcPr>
          <w:p w14:paraId="1946A7AE" w14:textId="060534EB" w:rsidR="00C0215F" w:rsidRDefault="490398F1">
            <w:pPr>
              <w:jc w:val="center"/>
            </w:pPr>
            <w:r w:rsidRPr="1D38E98C">
              <w:rPr>
                <w:b/>
                <w:bCs/>
                <w:color w:val="1F4E78"/>
                <w:szCs w:val="18"/>
              </w:rPr>
              <w:t>12</w:t>
            </w:r>
          </w:p>
        </w:tc>
        <w:tc>
          <w:tcPr>
            <w:tcW w:w="9681" w:type="dxa"/>
            <w:tcMar>
              <w:top w:w="90" w:type="dxa"/>
              <w:left w:w="100" w:type="dxa"/>
              <w:bottom w:w="90" w:type="dxa"/>
              <w:right w:w="100" w:type="dxa"/>
            </w:tcMar>
            <w:vAlign w:val="center"/>
          </w:tcPr>
          <w:p w14:paraId="048BEF46" w14:textId="748D96F8" w:rsidR="00C0215F" w:rsidRDefault="0D96DEFC">
            <w:r w:rsidRPr="1D38E98C">
              <w:rPr>
                <w:color w:val="000000" w:themeColor="text1"/>
                <w:sz w:val="16"/>
                <w:szCs w:val="16"/>
              </w:rPr>
              <w:t>12.1. An explanation of how the instructional design will support student learning and implementation of the school's mission.</w:t>
            </w:r>
          </w:p>
          <w:p w14:paraId="031AD814" w14:textId="397F4C7A" w:rsidR="00C0215F" w:rsidRDefault="0D96DEFC" w:rsidP="1D38E98C">
            <w:r w:rsidRPr="1D38E98C">
              <w:rPr>
                <w:color w:val="000000" w:themeColor="text1"/>
                <w:sz w:val="16"/>
                <w:szCs w:val="16"/>
              </w:rPr>
              <w:t>12.2. An explanation of how the learning environment will support student learning and implementation of the school's mission.</w:t>
            </w:r>
          </w:p>
          <w:p w14:paraId="32BA3B96" w14:textId="3F659647" w:rsidR="00C0215F" w:rsidRDefault="0D96DEFC" w:rsidP="1D38E98C">
            <w:r w:rsidRPr="1D38E98C">
              <w:rPr>
                <w:color w:val="000000" w:themeColor="text1"/>
                <w:sz w:val="16"/>
                <w:szCs w:val="16"/>
              </w:rPr>
              <w:t>12.3. An explanation of how the proposed class size and structure will support student learning and implementation of the school's mission.</w:t>
            </w:r>
          </w:p>
          <w:p w14:paraId="70DD3AE4" w14:textId="2C73AB3A" w:rsidR="00C0215F" w:rsidRDefault="0D96DEFC" w:rsidP="1D38E98C">
            <w:r w:rsidRPr="1D38E98C">
              <w:rPr>
                <w:color w:val="000000" w:themeColor="text1"/>
                <w:sz w:val="16"/>
                <w:szCs w:val="16"/>
              </w:rPr>
              <w:t>12.4. An explanation of how the curriculum will support student learning and implementation of the school's mission.</w:t>
            </w:r>
          </w:p>
          <w:p w14:paraId="3E83206A" w14:textId="26873CE7" w:rsidR="00C0215F" w:rsidRDefault="0D96DEFC" w:rsidP="1D38E98C">
            <w:r w:rsidRPr="1D38E98C">
              <w:rPr>
                <w:color w:val="000000" w:themeColor="text1"/>
                <w:sz w:val="16"/>
                <w:szCs w:val="16"/>
              </w:rPr>
              <w:t>12.5. An explanation of how the teaching methods will support student learning and implementation of the school's mission.</w:t>
            </w:r>
          </w:p>
          <w:p w14:paraId="53A6E6FC" w14:textId="25A9D3D7" w:rsidR="00C0215F" w:rsidRDefault="0D96DEFC" w:rsidP="1D38E98C">
            <w:r w:rsidRPr="1D38E98C">
              <w:rPr>
                <w:color w:val="000000" w:themeColor="text1"/>
                <w:sz w:val="16"/>
                <w:szCs w:val="16"/>
              </w:rPr>
              <w:t>12.6. An explanation of how the school calendar will support student learning and implementation of the school's mission.</w:t>
            </w:r>
          </w:p>
          <w:p w14:paraId="35BE6F9F" w14:textId="3798E7FE" w:rsidR="00C0215F" w:rsidRDefault="0D96DEFC" w:rsidP="1D38E98C">
            <w:r w:rsidRPr="1D38E98C">
              <w:rPr>
                <w:color w:val="000000" w:themeColor="text1"/>
                <w:sz w:val="16"/>
                <w:szCs w:val="16"/>
              </w:rPr>
              <w:t>12.7. An explanation of how scheduling flexibility will support student learning and implementation of the school's mission.</w:t>
            </w:r>
          </w:p>
          <w:p w14:paraId="339802C9" w14:textId="31357401" w:rsidR="00C0215F" w:rsidRDefault="0D96DEFC" w:rsidP="1D38E98C">
            <w:r w:rsidRPr="1D38E98C">
              <w:rPr>
                <w:color w:val="000000" w:themeColor="text1"/>
                <w:sz w:val="16"/>
                <w:szCs w:val="16"/>
              </w:rPr>
              <w:t>12.8. If applicable, an explanation of how the use of virtual instruction will support student learning and implementation of the school's mission.</w:t>
            </w:r>
          </w:p>
        </w:tc>
      </w:tr>
      <w:tr w:rsidR="00C0215F" w14:paraId="792521C2" w14:textId="77777777" w:rsidTr="1D38E98C">
        <w:tblPrEx>
          <w:jc w:val="left"/>
        </w:tblPrEx>
        <w:tc>
          <w:tcPr>
            <w:tcW w:w="10423" w:type="dxa"/>
            <w:gridSpan w:val="3"/>
            <w:tcMar>
              <w:top w:w="90" w:type="dxa"/>
              <w:left w:w="100" w:type="dxa"/>
              <w:bottom w:w="240" w:type="dxa"/>
              <w:right w:w="100" w:type="dxa"/>
            </w:tcMar>
            <w:vAlign w:val="center"/>
          </w:tcPr>
          <w:p w14:paraId="7A0B499D" w14:textId="77777777" w:rsidR="00C0215F" w:rsidRDefault="001956DF">
            <w:r>
              <w:rPr>
                <w:b/>
                <w:color w:val="1F4E78"/>
                <w:sz w:val="16"/>
              </w:rPr>
              <w:t>Areas of Strength:</w:t>
            </w:r>
          </w:p>
        </w:tc>
      </w:tr>
      <w:tr w:rsidR="00C0215F" w14:paraId="7BEF5AA5" w14:textId="77777777" w:rsidTr="1D38E98C">
        <w:tblPrEx>
          <w:jc w:val="left"/>
        </w:tblPrEx>
        <w:tc>
          <w:tcPr>
            <w:tcW w:w="10423" w:type="dxa"/>
            <w:gridSpan w:val="3"/>
            <w:tcMar>
              <w:top w:w="90" w:type="dxa"/>
              <w:left w:w="100" w:type="dxa"/>
              <w:bottom w:w="240" w:type="dxa"/>
              <w:right w:w="100" w:type="dxa"/>
            </w:tcMar>
            <w:vAlign w:val="center"/>
          </w:tcPr>
          <w:p w14:paraId="11FD97A0" w14:textId="77777777" w:rsidR="00C0215F" w:rsidRDefault="001956DF">
            <w:r>
              <w:rPr>
                <w:b/>
                <w:color w:val="1F4E78"/>
                <w:sz w:val="16"/>
              </w:rPr>
              <w:t>Areas of Weakness:</w:t>
            </w:r>
          </w:p>
        </w:tc>
      </w:tr>
      <w:tr w:rsidR="00C0215F" w14:paraId="4783D72B" w14:textId="77777777" w:rsidTr="1D38E98C">
        <w:tblPrEx>
          <w:jc w:val="left"/>
        </w:tblPrEx>
        <w:tc>
          <w:tcPr>
            <w:tcW w:w="10423" w:type="dxa"/>
            <w:gridSpan w:val="3"/>
            <w:tcMar>
              <w:top w:w="90" w:type="dxa"/>
              <w:left w:w="100" w:type="dxa"/>
              <w:bottom w:w="240" w:type="dxa"/>
              <w:right w:w="100" w:type="dxa"/>
            </w:tcMar>
            <w:vAlign w:val="center"/>
          </w:tcPr>
          <w:p w14:paraId="7EBA38CB" w14:textId="77777777" w:rsidR="00C0215F" w:rsidRDefault="001956DF">
            <w:r>
              <w:rPr>
                <w:b/>
                <w:color w:val="1F4E78"/>
                <w:sz w:val="16"/>
              </w:rPr>
              <w:t>Evidence / Application References:</w:t>
            </w:r>
          </w:p>
        </w:tc>
      </w:tr>
      <w:tr w:rsidR="00C0215F" w14:paraId="4ACAFBF4" w14:textId="77777777" w:rsidTr="1D38E98C">
        <w:tblPrEx>
          <w:jc w:val="left"/>
        </w:tblPrEx>
        <w:tc>
          <w:tcPr>
            <w:tcW w:w="10423" w:type="dxa"/>
            <w:gridSpan w:val="3"/>
            <w:tcMar>
              <w:top w:w="90" w:type="dxa"/>
              <w:left w:w="100" w:type="dxa"/>
              <w:bottom w:w="110" w:type="dxa"/>
              <w:right w:w="100" w:type="dxa"/>
            </w:tcMar>
            <w:vAlign w:val="center"/>
          </w:tcPr>
          <w:p w14:paraId="651D1299" w14:textId="77777777" w:rsidR="00C0215F" w:rsidRDefault="001956DF">
            <w:r>
              <w:rPr>
                <w:b/>
                <w:color w:val="1F4E78"/>
                <w:sz w:val="16"/>
              </w:rPr>
              <w:t>Rating:</w:t>
            </w:r>
          </w:p>
        </w:tc>
      </w:tr>
    </w:tbl>
    <w:p w14:paraId="0D0B940D" w14:textId="77777777" w:rsidR="00C0215F" w:rsidRDefault="00C0215F">
      <w:pPr>
        <w:spacing w:after="20"/>
      </w:pPr>
    </w:p>
    <w:p w14:paraId="51E2F7CB" w14:textId="51D558ED" w:rsidR="1D38E98C" w:rsidRDefault="1D38E98C" w:rsidP="1D38E98C">
      <w:pPr>
        <w:pStyle w:val="Heading2"/>
        <w:spacing w:after="40"/>
        <w:rPr>
          <w:color w:val="1F4E78"/>
        </w:rPr>
      </w:pPr>
    </w:p>
    <w:p w14:paraId="6AE12D97" w14:textId="2D155216" w:rsidR="1D38E98C" w:rsidRDefault="1D38E98C" w:rsidP="1D38E98C">
      <w:pPr>
        <w:pStyle w:val="Heading2"/>
        <w:spacing w:after="40"/>
        <w:rPr>
          <w:color w:val="1F4E78"/>
        </w:rPr>
      </w:pPr>
    </w:p>
    <w:p w14:paraId="5BBC96CA" w14:textId="0D373F37" w:rsidR="1D38E98C" w:rsidRDefault="1D38E98C" w:rsidP="1D38E98C">
      <w:pPr>
        <w:pStyle w:val="Heading2"/>
        <w:spacing w:after="40"/>
        <w:rPr>
          <w:color w:val="1F4E78"/>
        </w:rPr>
      </w:pPr>
    </w:p>
    <w:p w14:paraId="1ED718B6" w14:textId="77777777" w:rsidR="007D6BE7" w:rsidRDefault="007D6BE7">
      <w:pPr>
        <w:pStyle w:val="Heading2"/>
        <w:spacing w:after="40"/>
        <w:rPr>
          <w:color w:val="1F4E78"/>
        </w:rPr>
      </w:pPr>
    </w:p>
    <w:p w14:paraId="1480656F" w14:textId="2662294C" w:rsidR="00C0215F" w:rsidRDefault="001956DF">
      <w:pPr>
        <w:pStyle w:val="Heading2"/>
        <w:spacing w:after="40"/>
      </w:pPr>
      <w:r>
        <w:rPr>
          <w:color w:val="1F4E78"/>
        </w:rPr>
        <w:t>2. Curriculum and Instructional Model - c) Professional Development</w:t>
      </w:r>
    </w:p>
    <w:p w14:paraId="490C9F4F" w14:textId="77777777" w:rsidR="00C0215F" w:rsidRDefault="001956DF">
      <w:pPr>
        <w:keepNext/>
        <w:spacing w:after="80"/>
      </w:pPr>
      <w:r>
        <w:rPr>
          <w:b/>
          <w:i/>
          <w:color w:val="1F4E78"/>
        </w:rPr>
        <w:t>A response that “Meets the Standard” will include the following:</w:t>
      </w:r>
    </w:p>
    <w:tbl>
      <w:tblPr>
        <w:tblStyle w:val="TableGrid"/>
        <w:tblW w:w="10416" w:type="dxa"/>
        <w:jc w:val="center"/>
        <w:tblLook w:val="04A0" w:firstRow="1" w:lastRow="0" w:firstColumn="1" w:lastColumn="0" w:noHBand="0" w:noVBand="1"/>
      </w:tblPr>
      <w:tblGrid>
        <w:gridCol w:w="719"/>
        <w:gridCol w:w="9676"/>
        <w:gridCol w:w="21"/>
      </w:tblGrid>
      <w:tr w:rsidR="00C0215F" w14:paraId="7B6F0BF9" w14:textId="77777777" w:rsidTr="142F70D8">
        <w:trPr>
          <w:gridAfter w:val="1"/>
          <w:wAfter w:w="21" w:type="dxa"/>
          <w:tblHeader/>
          <w:jc w:val="center"/>
        </w:trPr>
        <w:tc>
          <w:tcPr>
            <w:tcW w:w="720" w:type="dxa"/>
            <w:shd w:val="clear" w:color="auto" w:fill="1F4E78"/>
            <w:tcMar>
              <w:top w:w="90" w:type="dxa"/>
              <w:left w:w="100" w:type="dxa"/>
              <w:bottom w:w="90" w:type="dxa"/>
              <w:right w:w="100" w:type="dxa"/>
            </w:tcMar>
            <w:vAlign w:val="center"/>
          </w:tcPr>
          <w:p w14:paraId="00B8D6FB" w14:textId="77777777" w:rsidR="00C0215F" w:rsidRDefault="001956DF">
            <w:pPr>
              <w:jc w:val="center"/>
            </w:pPr>
            <w:r>
              <w:rPr>
                <w:b/>
                <w:color w:val="FFFFFF"/>
              </w:rPr>
              <w:t>#</w:t>
            </w:r>
          </w:p>
        </w:tc>
        <w:tc>
          <w:tcPr>
            <w:tcW w:w="9696" w:type="dxa"/>
            <w:shd w:val="clear" w:color="auto" w:fill="1F4E78"/>
            <w:tcMar>
              <w:top w:w="90" w:type="dxa"/>
              <w:left w:w="100" w:type="dxa"/>
              <w:bottom w:w="90" w:type="dxa"/>
              <w:right w:w="100" w:type="dxa"/>
            </w:tcMar>
            <w:vAlign w:val="center"/>
          </w:tcPr>
          <w:p w14:paraId="6DE2D184" w14:textId="77777777" w:rsidR="00C0215F" w:rsidRDefault="001956DF">
            <w:r>
              <w:rPr>
                <w:b/>
                <w:color w:val="FFFFFF"/>
              </w:rPr>
              <w:t>Characteristics of a Response that Meets the Standard</w:t>
            </w:r>
          </w:p>
        </w:tc>
      </w:tr>
      <w:tr w:rsidR="00C0215F" w14:paraId="428C0013" w14:textId="77777777" w:rsidTr="142F70D8">
        <w:trPr>
          <w:gridAfter w:val="1"/>
          <w:wAfter w:w="21" w:type="dxa"/>
          <w:cantSplit/>
          <w:jc w:val="center"/>
        </w:trPr>
        <w:tc>
          <w:tcPr>
            <w:tcW w:w="720" w:type="dxa"/>
            <w:shd w:val="clear" w:color="auto" w:fill="F2F6F8"/>
            <w:tcMar>
              <w:top w:w="90" w:type="dxa"/>
              <w:left w:w="100" w:type="dxa"/>
              <w:bottom w:w="90" w:type="dxa"/>
              <w:right w:w="100" w:type="dxa"/>
            </w:tcMar>
            <w:vAlign w:val="center"/>
          </w:tcPr>
          <w:p w14:paraId="19F14E3C" w14:textId="39F35992" w:rsidR="00C0215F" w:rsidRDefault="1D38E98C">
            <w:pPr>
              <w:jc w:val="center"/>
            </w:pPr>
            <w:r w:rsidRPr="1D38E98C">
              <w:rPr>
                <w:b/>
                <w:bCs/>
                <w:color w:val="1F4E78"/>
                <w:szCs w:val="18"/>
              </w:rPr>
              <w:t>1</w:t>
            </w:r>
            <w:r w:rsidR="6C19E75A" w:rsidRPr="1D38E98C">
              <w:rPr>
                <w:b/>
                <w:bCs/>
                <w:color w:val="1F4E78"/>
                <w:szCs w:val="18"/>
              </w:rPr>
              <w:t>3</w:t>
            </w:r>
          </w:p>
        </w:tc>
        <w:tc>
          <w:tcPr>
            <w:tcW w:w="9696" w:type="dxa"/>
            <w:tcMar>
              <w:top w:w="90" w:type="dxa"/>
              <w:left w:w="100" w:type="dxa"/>
              <w:bottom w:w="90" w:type="dxa"/>
              <w:right w:w="100" w:type="dxa"/>
            </w:tcMar>
            <w:vAlign w:val="center"/>
          </w:tcPr>
          <w:p w14:paraId="4009A007" w14:textId="0782CCA1" w:rsidR="00C0215F" w:rsidRDefault="6C19E75A">
            <w:r w:rsidRPr="1D38E98C">
              <w:rPr>
                <w:color w:val="000000" w:themeColor="text1"/>
                <w:sz w:val="16"/>
                <w:szCs w:val="16"/>
              </w:rPr>
              <w:t>13.1. A description of the professional development plan for teachers, school leaders, and other applicable staff.</w:t>
            </w:r>
          </w:p>
          <w:p w14:paraId="762AA903" w14:textId="13EDBA03" w:rsidR="00C0215F" w:rsidRDefault="6C19E75A" w:rsidP="1D38E98C">
            <w:r w:rsidRPr="1D38E98C">
              <w:rPr>
                <w:color w:val="000000" w:themeColor="text1"/>
                <w:sz w:val="16"/>
                <w:szCs w:val="16"/>
              </w:rPr>
              <w:t>13.2. Identification of the major professional development priorities.</w:t>
            </w:r>
          </w:p>
          <w:p w14:paraId="6A640930" w14:textId="2B73DD3A" w:rsidR="00C0215F" w:rsidRDefault="6C19E75A" w:rsidP="1D38E98C">
            <w:r w:rsidRPr="1D38E98C">
              <w:rPr>
                <w:color w:val="000000" w:themeColor="text1"/>
                <w:sz w:val="16"/>
                <w:szCs w:val="16"/>
              </w:rPr>
              <w:t>13.3. Identification of the staff who will participate in professional development.</w:t>
            </w:r>
          </w:p>
          <w:p w14:paraId="1500AEEF" w14:textId="642DC6B9" w:rsidR="00C0215F" w:rsidRDefault="6C19E75A" w:rsidP="1D38E98C">
            <w:r w:rsidRPr="1D38E98C">
              <w:rPr>
                <w:color w:val="000000" w:themeColor="text1"/>
                <w:sz w:val="16"/>
                <w:szCs w:val="16"/>
              </w:rPr>
              <w:t xml:space="preserve">13.4. An explanation of how </w:t>
            </w:r>
            <w:proofErr w:type="gramStart"/>
            <w:r w:rsidRPr="1D38E98C">
              <w:rPr>
                <w:color w:val="000000" w:themeColor="text1"/>
                <w:sz w:val="16"/>
                <w:szCs w:val="16"/>
              </w:rPr>
              <w:t>the professional</w:t>
            </w:r>
            <w:proofErr w:type="gramEnd"/>
            <w:r w:rsidRPr="1D38E98C">
              <w:rPr>
                <w:color w:val="000000" w:themeColor="text1"/>
                <w:sz w:val="16"/>
                <w:szCs w:val="16"/>
              </w:rPr>
              <w:t xml:space="preserve"> development will support implementation of the curriculum.</w:t>
            </w:r>
          </w:p>
          <w:p w14:paraId="581F3971" w14:textId="0458A77E" w:rsidR="00C0215F" w:rsidRDefault="6C19E75A" w:rsidP="1D38E98C">
            <w:r w:rsidRPr="1D38E98C">
              <w:rPr>
                <w:color w:val="000000" w:themeColor="text1"/>
                <w:sz w:val="16"/>
                <w:szCs w:val="16"/>
              </w:rPr>
              <w:t xml:space="preserve">13.5. An explanation of how </w:t>
            </w:r>
            <w:proofErr w:type="gramStart"/>
            <w:r w:rsidRPr="1D38E98C">
              <w:rPr>
                <w:color w:val="000000" w:themeColor="text1"/>
                <w:sz w:val="16"/>
                <w:szCs w:val="16"/>
              </w:rPr>
              <w:t>the professional</w:t>
            </w:r>
            <w:proofErr w:type="gramEnd"/>
            <w:r w:rsidRPr="1D38E98C">
              <w:rPr>
                <w:color w:val="000000" w:themeColor="text1"/>
                <w:sz w:val="16"/>
                <w:szCs w:val="16"/>
              </w:rPr>
              <w:t xml:space="preserve"> development will support implementation of the instructional model.</w:t>
            </w:r>
          </w:p>
          <w:p w14:paraId="63FBFB41" w14:textId="0E297756" w:rsidR="00C0215F" w:rsidRDefault="6C19E75A" w:rsidP="1D38E98C">
            <w:r w:rsidRPr="1D38E98C">
              <w:rPr>
                <w:color w:val="000000" w:themeColor="text1"/>
                <w:sz w:val="16"/>
                <w:szCs w:val="16"/>
              </w:rPr>
              <w:t>13.6. An explanation of how the professional development plan aligns with the school's mission.</w:t>
            </w:r>
          </w:p>
          <w:p w14:paraId="43089F78" w14:textId="4F68C086" w:rsidR="00C0215F" w:rsidRDefault="6C19E75A" w:rsidP="1D38E98C">
            <w:r w:rsidRPr="1D38E98C">
              <w:rPr>
                <w:color w:val="000000" w:themeColor="text1"/>
                <w:sz w:val="16"/>
                <w:szCs w:val="16"/>
              </w:rPr>
              <w:t>13.7. An explanation of how the professional development plan aligns with the school's academic priorities.</w:t>
            </w:r>
          </w:p>
          <w:p w14:paraId="25F9A6E4" w14:textId="14488174" w:rsidR="00C0215F" w:rsidRDefault="6C19E75A" w:rsidP="1D38E98C">
            <w:r w:rsidRPr="1D38E98C">
              <w:rPr>
                <w:color w:val="000000" w:themeColor="text1"/>
                <w:sz w:val="16"/>
                <w:szCs w:val="16"/>
              </w:rPr>
              <w:t xml:space="preserve">13.8. A description of how the school will evaluate whether </w:t>
            </w:r>
            <w:proofErr w:type="gramStart"/>
            <w:r w:rsidRPr="1D38E98C">
              <w:rPr>
                <w:color w:val="000000" w:themeColor="text1"/>
                <w:sz w:val="16"/>
                <w:szCs w:val="16"/>
              </w:rPr>
              <w:t>the professional</w:t>
            </w:r>
            <w:proofErr w:type="gramEnd"/>
            <w:r w:rsidRPr="1D38E98C">
              <w:rPr>
                <w:color w:val="000000" w:themeColor="text1"/>
                <w:sz w:val="16"/>
                <w:szCs w:val="16"/>
              </w:rPr>
              <w:t xml:space="preserve"> development is effectively supporting implementation of the educational program.</w:t>
            </w:r>
          </w:p>
        </w:tc>
      </w:tr>
      <w:tr w:rsidR="00C0215F" w14:paraId="5A458E4F" w14:textId="77777777" w:rsidTr="142F70D8">
        <w:tblPrEx>
          <w:jc w:val="left"/>
        </w:tblPrEx>
        <w:tc>
          <w:tcPr>
            <w:tcW w:w="10437" w:type="dxa"/>
            <w:gridSpan w:val="3"/>
            <w:tcMar>
              <w:top w:w="90" w:type="dxa"/>
              <w:left w:w="100" w:type="dxa"/>
              <w:bottom w:w="240" w:type="dxa"/>
              <w:right w:w="100" w:type="dxa"/>
            </w:tcMar>
            <w:vAlign w:val="center"/>
          </w:tcPr>
          <w:p w14:paraId="2D2F6270" w14:textId="77777777" w:rsidR="00C0215F" w:rsidRDefault="001956DF">
            <w:r>
              <w:rPr>
                <w:b/>
                <w:color w:val="1F4E78"/>
                <w:sz w:val="16"/>
              </w:rPr>
              <w:t>Areas of Strength:</w:t>
            </w:r>
          </w:p>
        </w:tc>
      </w:tr>
      <w:tr w:rsidR="00C0215F" w14:paraId="7DE1A3D2" w14:textId="77777777" w:rsidTr="142F70D8">
        <w:tblPrEx>
          <w:jc w:val="left"/>
        </w:tblPrEx>
        <w:tc>
          <w:tcPr>
            <w:tcW w:w="10437" w:type="dxa"/>
            <w:gridSpan w:val="3"/>
            <w:tcMar>
              <w:top w:w="90" w:type="dxa"/>
              <w:left w:w="100" w:type="dxa"/>
              <w:bottom w:w="240" w:type="dxa"/>
              <w:right w:w="100" w:type="dxa"/>
            </w:tcMar>
            <w:vAlign w:val="center"/>
          </w:tcPr>
          <w:p w14:paraId="52EAE5F8" w14:textId="77777777" w:rsidR="00C0215F" w:rsidRDefault="001956DF">
            <w:r>
              <w:rPr>
                <w:b/>
                <w:color w:val="1F4E78"/>
                <w:sz w:val="16"/>
              </w:rPr>
              <w:t>Areas of Weakness:</w:t>
            </w:r>
          </w:p>
        </w:tc>
      </w:tr>
      <w:tr w:rsidR="00C0215F" w14:paraId="5B374C92" w14:textId="77777777" w:rsidTr="142F70D8">
        <w:tblPrEx>
          <w:jc w:val="left"/>
        </w:tblPrEx>
        <w:tc>
          <w:tcPr>
            <w:tcW w:w="10437" w:type="dxa"/>
            <w:gridSpan w:val="3"/>
            <w:tcMar>
              <w:top w:w="90" w:type="dxa"/>
              <w:left w:w="100" w:type="dxa"/>
              <w:bottom w:w="240" w:type="dxa"/>
              <w:right w:w="100" w:type="dxa"/>
            </w:tcMar>
            <w:vAlign w:val="center"/>
          </w:tcPr>
          <w:p w14:paraId="798B9F9B" w14:textId="77777777" w:rsidR="00C0215F" w:rsidRDefault="001956DF">
            <w:r>
              <w:rPr>
                <w:b/>
                <w:color w:val="1F4E78"/>
                <w:sz w:val="16"/>
              </w:rPr>
              <w:t>Evidence / Application References:</w:t>
            </w:r>
          </w:p>
        </w:tc>
      </w:tr>
      <w:tr w:rsidR="00C0215F" w14:paraId="325AA88C" w14:textId="77777777" w:rsidTr="142F70D8">
        <w:tblPrEx>
          <w:jc w:val="left"/>
        </w:tblPrEx>
        <w:tc>
          <w:tcPr>
            <w:tcW w:w="10437" w:type="dxa"/>
            <w:gridSpan w:val="3"/>
            <w:tcMar>
              <w:top w:w="90" w:type="dxa"/>
              <w:left w:w="100" w:type="dxa"/>
              <w:bottom w:w="110" w:type="dxa"/>
              <w:right w:w="100" w:type="dxa"/>
            </w:tcMar>
            <w:vAlign w:val="center"/>
          </w:tcPr>
          <w:p w14:paraId="6BCD3335" w14:textId="77777777" w:rsidR="00C0215F" w:rsidRDefault="001956DF">
            <w:r>
              <w:rPr>
                <w:b/>
                <w:color w:val="1F4E78"/>
                <w:sz w:val="16"/>
              </w:rPr>
              <w:t>Rating:</w:t>
            </w:r>
          </w:p>
        </w:tc>
      </w:tr>
    </w:tbl>
    <w:p w14:paraId="0E27B00A" w14:textId="77777777" w:rsidR="00C0215F" w:rsidRDefault="00C0215F">
      <w:pPr>
        <w:spacing w:after="20"/>
      </w:pPr>
    </w:p>
    <w:p w14:paraId="2FB7AA4E" w14:textId="77777777" w:rsidR="00C0215F" w:rsidRDefault="001956DF">
      <w:pPr>
        <w:pStyle w:val="Heading2"/>
        <w:spacing w:after="40"/>
      </w:pPr>
      <w:r>
        <w:rPr>
          <w:color w:val="1F4E78"/>
        </w:rPr>
        <w:t>2. Curriculum and Instructional Model - d) Virtual Offerings, if applicable</w:t>
      </w:r>
    </w:p>
    <w:p w14:paraId="37A28407" w14:textId="77777777" w:rsidR="00C0215F" w:rsidRDefault="001956DF">
      <w:pPr>
        <w:keepNext/>
        <w:spacing w:after="80"/>
      </w:pPr>
      <w:r>
        <w:rPr>
          <w:b/>
          <w:i/>
          <w:color w:val="1F4E78"/>
        </w:rPr>
        <w:t>A response that “Meets the Standard” will include the following:</w:t>
      </w:r>
    </w:p>
    <w:tbl>
      <w:tblPr>
        <w:tblStyle w:val="TableGrid"/>
        <w:tblW w:w="10431" w:type="dxa"/>
        <w:jc w:val="center"/>
        <w:tblLook w:val="04A0" w:firstRow="1" w:lastRow="0" w:firstColumn="1" w:lastColumn="0" w:noHBand="0" w:noVBand="1"/>
      </w:tblPr>
      <w:tblGrid>
        <w:gridCol w:w="720"/>
        <w:gridCol w:w="9703"/>
        <w:gridCol w:w="8"/>
      </w:tblGrid>
      <w:tr w:rsidR="00C0215F" w14:paraId="10C1FFEA" w14:textId="77777777" w:rsidTr="142F70D8">
        <w:trPr>
          <w:tblHeader/>
          <w:jc w:val="center"/>
        </w:trPr>
        <w:tc>
          <w:tcPr>
            <w:tcW w:w="720" w:type="dxa"/>
            <w:shd w:val="clear" w:color="auto" w:fill="1F4E78"/>
            <w:tcMar>
              <w:top w:w="90" w:type="dxa"/>
              <w:left w:w="100" w:type="dxa"/>
              <w:bottom w:w="90" w:type="dxa"/>
              <w:right w:w="100" w:type="dxa"/>
            </w:tcMar>
            <w:vAlign w:val="center"/>
          </w:tcPr>
          <w:p w14:paraId="165F029D" w14:textId="77777777" w:rsidR="00C0215F" w:rsidRDefault="001956DF">
            <w:pPr>
              <w:jc w:val="center"/>
            </w:pPr>
            <w:r>
              <w:rPr>
                <w:b/>
                <w:color w:val="FFFFFF"/>
              </w:rPr>
              <w:t>#</w:t>
            </w:r>
          </w:p>
        </w:tc>
        <w:tc>
          <w:tcPr>
            <w:tcW w:w="9711" w:type="dxa"/>
            <w:gridSpan w:val="2"/>
            <w:shd w:val="clear" w:color="auto" w:fill="1F4E78"/>
            <w:tcMar>
              <w:top w:w="90" w:type="dxa"/>
              <w:left w:w="100" w:type="dxa"/>
              <w:bottom w:w="90" w:type="dxa"/>
              <w:right w:w="100" w:type="dxa"/>
            </w:tcMar>
            <w:vAlign w:val="center"/>
          </w:tcPr>
          <w:p w14:paraId="1F11A565" w14:textId="77777777" w:rsidR="00C0215F" w:rsidRDefault="001956DF">
            <w:r>
              <w:rPr>
                <w:b/>
                <w:color w:val="FFFFFF"/>
              </w:rPr>
              <w:t>Characteristics of a Response that Meets the Standard</w:t>
            </w:r>
          </w:p>
        </w:tc>
      </w:tr>
      <w:tr w:rsidR="00C0215F" w14:paraId="799723F1" w14:textId="77777777" w:rsidTr="142F70D8">
        <w:trPr>
          <w:cantSplit/>
          <w:jc w:val="center"/>
        </w:trPr>
        <w:tc>
          <w:tcPr>
            <w:tcW w:w="720" w:type="dxa"/>
            <w:shd w:val="clear" w:color="auto" w:fill="F2F6F8"/>
            <w:tcMar>
              <w:top w:w="90" w:type="dxa"/>
              <w:left w:w="100" w:type="dxa"/>
              <w:bottom w:w="90" w:type="dxa"/>
              <w:right w:w="100" w:type="dxa"/>
            </w:tcMar>
            <w:vAlign w:val="center"/>
          </w:tcPr>
          <w:p w14:paraId="065D2414" w14:textId="2B926520" w:rsidR="00C0215F" w:rsidRDefault="1D38E98C">
            <w:pPr>
              <w:jc w:val="center"/>
            </w:pPr>
            <w:r w:rsidRPr="1D38E98C">
              <w:rPr>
                <w:b/>
                <w:bCs/>
                <w:color w:val="1F4E78"/>
                <w:szCs w:val="18"/>
              </w:rPr>
              <w:t>1</w:t>
            </w:r>
            <w:r w:rsidR="7A491C22" w:rsidRPr="1D38E98C">
              <w:rPr>
                <w:b/>
                <w:bCs/>
                <w:color w:val="1F4E78"/>
                <w:szCs w:val="18"/>
              </w:rPr>
              <w:t>4</w:t>
            </w:r>
          </w:p>
        </w:tc>
        <w:tc>
          <w:tcPr>
            <w:tcW w:w="9711" w:type="dxa"/>
            <w:gridSpan w:val="2"/>
            <w:tcMar>
              <w:top w:w="90" w:type="dxa"/>
              <w:left w:w="100" w:type="dxa"/>
              <w:bottom w:w="90" w:type="dxa"/>
              <w:right w:w="100" w:type="dxa"/>
            </w:tcMar>
            <w:vAlign w:val="center"/>
          </w:tcPr>
          <w:p w14:paraId="5B896B65" w14:textId="3D3E877D" w:rsidR="00C0215F" w:rsidRDefault="7083204E">
            <w:r w:rsidRPr="1D38E98C">
              <w:rPr>
                <w:color w:val="000000" w:themeColor="text1"/>
                <w:sz w:val="16"/>
                <w:szCs w:val="16"/>
              </w:rPr>
              <w:t>14.1. Identification of all virtual courses that have been developed.</w:t>
            </w:r>
          </w:p>
          <w:p w14:paraId="2F7D8907" w14:textId="4D26AF62" w:rsidR="00C0215F" w:rsidRDefault="7083204E" w:rsidP="1D38E98C">
            <w:r w:rsidRPr="1D38E98C">
              <w:rPr>
                <w:color w:val="000000" w:themeColor="text1"/>
                <w:sz w:val="16"/>
                <w:szCs w:val="16"/>
              </w:rPr>
              <w:t>14.2. Identification of all virtual courses that are under development.</w:t>
            </w:r>
          </w:p>
          <w:p w14:paraId="5DAF3CA2" w14:textId="56070D07" w:rsidR="00C0215F" w:rsidRDefault="7083204E" w:rsidP="1D38E98C">
            <w:r w:rsidRPr="1D38E98C">
              <w:rPr>
                <w:color w:val="000000" w:themeColor="text1"/>
                <w:sz w:val="16"/>
                <w:szCs w:val="16"/>
              </w:rPr>
              <w:t>14.3. Identification of the current stage of development for each virtual course.</w:t>
            </w:r>
          </w:p>
          <w:p w14:paraId="4BD5AE08" w14:textId="0F76080A" w:rsidR="00C0215F" w:rsidRDefault="7083204E" w:rsidP="1D38E98C">
            <w:r w:rsidRPr="1D38E98C">
              <w:rPr>
                <w:color w:val="000000" w:themeColor="text1"/>
                <w:sz w:val="16"/>
                <w:szCs w:val="16"/>
              </w:rPr>
              <w:t>14.4. A timeline for completion of each virtual course.</w:t>
            </w:r>
          </w:p>
          <w:p w14:paraId="77869623" w14:textId="52796149" w:rsidR="00C0215F" w:rsidRDefault="7083204E" w:rsidP="1D38E98C">
            <w:r w:rsidRPr="1D38E98C">
              <w:rPr>
                <w:color w:val="000000" w:themeColor="text1"/>
                <w:sz w:val="16"/>
                <w:szCs w:val="16"/>
              </w:rPr>
              <w:t xml:space="preserve">14.5. A timeline for alignment of each virtual course with applicable South Carolina content and grade-specific </w:t>
            </w:r>
            <w:proofErr w:type="gramStart"/>
            <w:r w:rsidRPr="1D38E98C">
              <w:rPr>
                <w:color w:val="000000" w:themeColor="text1"/>
                <w:sz w:val="16"/>
                <w:szCs w:val="16"/>
              </w:rPr>
              <w:t>standards.</w:t>
            </w:r>
            <w:r w:rsidR="1D38E98C" w:rsidRPr="1D38E98C">
              <w:rPr>
                <w:color w:val="000000" w:themeColor="text1"/>
                <w:sz w:val="16"/>
                <w:szCs w:val="16"/>
              </w:rPr>
              <w:t>.</w:t>
            </w:r>
            <w:proofErr w:type="gramEnd"/>
          </w:p>
        </w:tc>
      </w:tr>
      <w:tr w:rsidR="00C0215F" w14:paraId="1EBC2853" w14:textId="77777777" w:rsidTr="142F70D8">
        <w:trPr>
          <w:cantSplit/>
          <w:jc w:val="center"/>
        </w:trPr>
        <w:tc>
          <w:tcPr>
            <w:tcW w:w="720" w:type="dxa"/>
            <w:shd w:val="clear" w:color="auto" w:fill="F2F6F8"/>
            <w:tcMar>
              <w:top w:w="90" w:type="dxa"/>
              <w:left w:w="100" w:type="dxa"/>
              <w:bottom w:w="90" w:type="dxa"/>
              <w:right w:w="100" w:type="dxa"/>
            </w:tcMar>
            <w:vAlign w:val="center"/>
          </w:tcPr>
          <w:p w14:paraId="7842F596" w14:textId="6C230485" w:rsidR="00C0215F" w:rsidRDefault="57473F85">
            <w:pPr>
              <w:jc w:val="center"/>
            </w:pPr>
            <w:r w:rsidRPr="1D38E98C">
              <w:rPr>
                <w:b/>
                <w:bCs/>
                <w:color w:val="1F4E78"/>
                <w:szCs w:val="18"/>
              </w:rPr>
              <w:t>15</w:t>
            </w:r>
          </w:p>
        </w:tc>
        <w:tc>
          <w:tcPr>
            <w:tcW w:w="9711" w:type="dxa"/>
            <w:gridSpan w:val="2"/>
            <w:tcMar>
              <w:top w:w="90" w:type="dxa"/>
              <w:left w:w="100" w:type="dxa"/>
              <w:bottom w:w="90" w:type="dxa"/>
              <w:right w:w="100" w:type="dxa"/>
            </w:tcMar>
            <w:vAlign w:val="center"/>
          </w:tcPr>
          <w:p w14:paraId="6EA6EEE0" w14:textId="1306B29C" w:rsidR="00C0215F" w:rsidRDefault="59C60FEA">
            <w:r w:rsidRPr="1D38E98C">
              <w:rPr>
                <w:color w:val="000000" w:themeColor="text1"/>
                <w:sz w:val="16"/>
                <w:szCs w:val="16"/>
              </w:rPr>
              <w:t>15.1. Access to at least one developed course for each proposed grade-level span.</w:t>
            </w:r>
          </w:p>
          <w:p w14:paraId="1DAB07B3" w14:textId="06AA46E2" w:rsidR="00C0215F" w:rsidRDefault="59C60FEA" w:rsidP="1D38E98C">
            <w:r w:rsidRPr="1D38E98C">
              <w:rPr>
                <w:color w:val="000000" w:themeColor="text1"/>
                <w:sz w:val="16"/>
                <w:szCs w:val="16"/>
              </w:rPr>
              <w:t>15.2. Course access that allows for review of curriculum alignment.</w:t>
            </w:r>
          </w:p>
          <w:p w14:paraId="43CDBFFD" w14:textId="65407F6B" w:rsidR="00C0215F" w:rsidRDefault="59C60FEA" w:rsidP="1D38E98C">
            <w:r w:rsidRPr="1D38E98C">
              <w:rPr>
                <w:color w:val="000000" w:themeColor="text1"/>
                <w:sz w:val="16"/>
                <w:szCs w:val="16"/>
              </w:rPr>
              <w:t>15.3. Course access that allows for review of instructional design.</w:t>
            </w:r>
          </w:p>
        </w:tc>
      </w:tr>
      <w:tr w:rsidR="00C0215F" w14:paraId="336FA796" w14:textId="77777777" w:rsidTr="142F70D8">
        <w:trPr>
          <w:cantSplit/>
          <w:jc w:val="center"/>
        </w:trPr>
        <w:tc>
          <w:tcPr>
            <w:tcW w:w="720" w:type="dxa"/>
            <w:shd w:val="clear" w:color="auto" w:fill="F2F6F8"/>
            <w:tcMar>
              <w:top w:w="90" w:type="dxa"/>
              <w:left w:w="100" w:type="dxa"/>
              <w:bottom w:w="90" w:type="dxa"/>
              <w:right w:w="100" w:type="dxa"/>
            </w:tcMar>
            <w:vAlign w:val="center"/>
          </w:tcPr>
          <w:p w14:paraId="68D9363B" w14:textId="35DFB2A5" w:rsidR="00C0215F" w:rsidRDefault="2D0F7881">
            <w:pPr>
              <w:jc w:val="center"/>
            </w:pPr>
            <w:r w:rsidRPr="1D38E98C">
              <w:rPr>
                <w:b/>
                <w:bCs/>
                <w:color w:val="1F4E78"/>
                <w:szCs w:val="18"/>
              </w:rPr>
              <w:t>16</w:t>
            </w:r>
          </w:p>
        </w:tc>
        <w:tc>
          <w:tcPr>
            <w:tcW w:w="9711" w:type="dxa"/>
            <w:gridSpan w:val="2"/>
            <w:tcMar>
              <w:top w:w="90" w:type="dxa"/>
              <w:left w:w="100" w:type="dxa"/>
              <w:bottom w:w="90" w:type="dxa"/>
              <w:right w:w="100" w:type="dxa"/>
            </w:tcMar>
            <w:vAlign w:val="center"/>
          </w:tcPr>
          <w:p w14:paraId="0AFAF798" w14:textId="252B7AEB" w:rsidR="00C0215F" w:rsidRDefault="6CBD8C1D">
            <w:r w:rsidRPr="1D38E98C">
              <w:rPr>
                <w:color w:val="000000" w:themeColor="text1"/>
                <w:sz w:val="16"/>
                <w:szCs w:val="16"/>
              </w:rPr>
              <w:t>16.1. An explanation of how the instructional model will ensure that no more than 75 percent of each student's core academic instruction is provided through online or computer instruction.</w:t>
            </w:r>
          </w:p>
          <w:p w14:paraId="1D8599A0" w14:textId="47D1F99A" w:rsidR="00C0215F" w:rsidRDefault="6CBD8C1D" w:rsidP="1D38E98C">
            <w:r w:rsidRPr="1D38E98C">
              <w:rPr>
                <w:color w:val="000000" w:themeColor="text1"/>
                <w:sz w:val="16"/>
                <w:szCs w:val="16"/>
              </w:rPr>
              <w:t xml:space="preserve">16.2. An explanation of how the remaining instructional </w:t>
            </w:r>
            <w:proofErr w:type="gramStart"/>
            <w:r w:rsidRPr="1D38E98C">
              <w:rPr>
                <w:color w:val="000000" w:themeColor="text1"/>
                <w:sz w:val="16"/>
                <w:szCs w:val="16"/>
              </w:rPr>
              <w:t>requirement</w:t>
            </w:r>
            <w:proofErr w:type="gramEnd"/>
            <w:r w:rsidRPr="1D38E98C">
              <w:rPr>
                <w:color w:val="000000" w:themeColor="text1"/>
                <w:sz w:val="16"/>
                <w:szCs w:val="16"/>
              </w:rPr>
              <w:t xml:space="preserve"> will be met through regular instructional opportunities.</w:t>
            </w:r>
          </w:p>
        </w:tc>
      </w:tr>
      <w:tr w:rsidR="00C0215F" w14:paraId="041FB743" w14:textId="77777777" w:rsidTr="142F70D8">
        <w:trPr>
          <w:cantSplit/>
          <w:jc w:val="center"/>
        </w:trPr>
        <w:tc>
          <w:tcPr>
            <w:tcW w:w="720" w:type="dxa"/>
            <w:shd w:val="clear" w:color="auto" w:fill="F2F6F8"/>
            <w:tcMar>
              <w:top w:w="90" w:type="dxa"/>
              <w:left w:w="100" w:type="dxa"/>
              <w:bottom w:w="90" w:type="dxa"/>
              <w:right w:w="100" w:type="dxa"/>
            </w:tcMar>
            <w:vAlign w:val="center"/>
          </w:tcPr>
          <w:p w14:paraId="17310F6F" w14:textId="0A8A2AE5" w:rsidR="00C0215F" w:rsidRDefault="5EB066E8">
            <w:pPr>
              <w:jc w:val="center"/>
            </w:pPr>
            <w:r w:rsidRPr="1D38E98C">
              <w:rPr>
                <w:b/>
                <w:bCs/>
                <w:color w:val="1F4E78"/>
                <w:szCs w:val="18"/>
              </w:rPr>
              <w:t>17</w:t>
            </w:r>
          </w:p>
        </w:tc>
        <w:tc>
          <w:tcPr>
            <w:tcW w:w="9711" w:type="dxa"/>
            <w:gridSpan w:val="2"/>
            <w:tcMar>
              <w:top w:w="90" w:type="dxa"/>
              <w:left w:w="100" w:type="dxa"/>
              <w:bottom w:w="90" w:type="dxa"/>
              <w:right w:w="100" w:type="dxa"/>
            </w:tcMar>
            <w:vAlign w:val="center"/>
          </w:tcPr>
          <w:p w14:paraId="60EC8264" w14:textId="67B87972" w:rsidR="00C0215F" w:rsidRDefault="75F090C7">
            <w:r w:rsidRPr="1D38E98C">
              <w:rPr>
                <w:color w:val="000000" w:themeColor="text1"/>
                <w:sz w:val="16"/>
                <w:szCs w:val="16"/>
              </w:rPr>
              <w:t>17.1. Identification of the learning management system or online instructional platform that will be used.</w:t>
            </w:r>
          </w:p>
          <w:p w14:paraId="298A0E5A" w14:textId="42BAE069" w:rsidR="00C0215F" w:rsidRDefault="75F090C7" w:rsidP="1D38E98C">
            <w:r w:rsidRPr="1D38E98C">
              <w:rPr>
                <w:color w:val="000000" w:themeColor="text1"/>
                <w:sz w:val="16"/>
                <w:szCs w:val="16"/>
              </w:rPr>
              <w:t>17.2. A description of the functions that will support student access to instruction.</w:t>
            </w:r>
          </w:p>
          <w:p w14:paraId="05DD8745" w14:textId="0F326318" w:rsidR="00C0215F" w:rsidRDefault="75F090C7" w:rsidP="1D38E98C">
            <w:r w:rsidRPr="1D38E98C">
              <w:rPr>
                <w:color w:val="000000" w:themeColor="text1"/>
                <w:sz w:val="16"/>
                <w:szCs w:val="16"/>
              </w:rPr>
              <w:t>17.3. A description of the functions that will support teacher-student communication.</w:t>
            </w:r>
          </w:p>
          <w:p w14:paraId="31AC917F" w14:textId="47D04DB2" w:rsidR="00C0215F" w:rsidRDefault="75F090C7" w:rsidP="1D38E98C">
            <w:r w:rsidRPr="1D38E98C">
              <w:rPr>
                <w:color w:val="000000" w:themeColor="text1"/>
                <w:sz w:val="16"/>
                <w:szCs w:val="16"/>
              </w:rPr>
              <w:t>17.4. A description of the functions that will support assignment submission and completion.</w:t>
            </w:r>
          </w:p>
          <w:p w14:paraId="6C3EA348" w14:textId="5E41626E" w:rsidR="00C0215F" w:rsidRDefault="75F090C7" w:rsidP="1D38E98C">
            <w:r w:rsidRPr="1D38E98C">
              <w:rPr>
                <w:color w:val="000000" w:themeColor="text1"/>
                <w:sz w:val="16"/>
                <w:szCs w:val="16"/>
              </w:rPr>
              <w:t>17.5. A description of the functions that will support parent/guardian access.</w:t>
            </w:r>
          </w:p>
          <w:p w14:paraId="14208C39" w14:textId="05C0CE94" w:rsidR="00C0215F" w:rsidRDefault="75F090C7" w:rsidP="1D38E98C">
            <w:r w:rsidRPr="1D38E98C">
              <w:rPr>
                <w:color w:val="000000" w:themeColor="text1"/>
                <w:sz w:val="16"/>
                <w:szCs w:val="16"/>
              </w:rPr>
              <w:t>17.6. A description of the functions that will support monitoring of student attendance.</w:t>
            </w:r>
          </w:p>
          <w:p w14:paraId="04F6AB2F" w14:textId="79DA2215" w:rsidR="00C0215F" w:rsidRDefault="75F090C7" w:rsidP="1D38E98C">
            <w:r w:rsidRPr="1D38E98C">
              <w:rPr>
                <w:color w:val="000000" w:themeColor="text1"/>
                <w:sz w:val="16"/>
                <w:szCs w:val="16"/>
              </w:rPr>
              <w:t>17.7. A description of the functions that will support monitoring of student academic progress.</w:t>
            </w:r>
          </w:p>
        </w:tc>
      </w:tr>
      <w:tr w:rsidR="00C0215F" w14:paraId="5288C3EC" w14:textId="77777777" w:rsidTr="142F70D8">
        <w:trPr>
          <w:cantSplit/>
          <w:jc w:val="center"/>
        </w:trPr>
        <w:tc>
          <w:tcPr>
            <w:tcW w:w="720" w:type="dxa"/>
            <w:shd w:val="clear" w:color="auto" w:fill="F2F6F8"/>
            <w:tcMar>
              <w:top w:w="90" w:type="dxa"/>
              <w:left w:w="100" w:type="dxa"/>
              <w:bottom w:w="90" w:type="dxa"/>
              <w:right w:w="100" w:type="dxa"/>
            </w:tcMar>
            <w:vAlign w:val="center"/>
          </w:tcPr>
          <w:p w14:paraId="729DE7E4" w14:textId="78ED2CA9" w:rsidR="00C0215F" w:rsidRDefault="1C0D0436">
            <w:pPr>
              <w:jc w:val="center"/>
            </w:pPr>
            <w:r w:rsidRPr="1D38E98C">
              <w:rPr>
                <w:b/>
                <w:bCs/>
                <w:color w:val="1F4E78"/>
                <w:szCs w:val="18"/>
              </w:rPr>
              <w:lastRenderedPageBreak/>
              <w:t>18</w:t>
            </w:r>
          </w:p>
        </w:tc>
        <w:tc>
          <w:tcPr>
            <w:tcW w:w="9711" w:type="dxa"/>
            <w:gridSpan w:val="2"/>
            <w:tcMar>
              <w:top w:w="90" w:type="dxa"/>
              <w:left w:w="100" w:type="dxa"/>
              <w:bottom w:w="90" w:type="dxa"/>
              <w:right w:w="100" w:type="dxa"/>
            </w:tcMar>
            <w:vAlign w:val="center"/>
          </w:tcPr>
          <w:p w14:paraId="1183719D" w14:textId="4E78AED6" w:rsidR="00C0215F" w:rsidRDefault="2FA2885F">
            <w:r w:rsidRPr="1D38E98C">
              <w:rPr>
                <w:color w:val="000000" w:themeColor="text1"/>
                <w:sz w:val="16"/>
                <w:szCs w:val="16"/>
              </w:rPr>
              <w:t>18.1. An explanation of how the school will ensure that each virtual course is taught by a teacher who meets the requirements of S.C. Code Ann. § 59-40-50.</w:t>
            </w:r>
          </w:p>
          <w:p w14:paraId="0EAE96FB" w14:textId="644EC104" w:rsidR="00C0215F" w:rsidRDefault="2FA2885F" w:rsidP="1D38E98C">
            <w:r w:rsidRPr="1D38E98C">
              <w:rPr>
                <w:color w:val="000000" w:themeColor="text1"/>
                <w:sz w:val="16"/>
                <w:szCs w:val="16"/>
              </w:rPr>
              <w:t>18.2. A description of how students will have daily access to teachers during the instructional day for live teaching.</w:t>
            </w:r>
          </w:p>
          <w:p w14:paraId="5C587EC4" w14:textId="3C637750" w:rsidR="00C0215F" w:rsidRDefault="2FA2885F" w:rsidP="1D38E98C">
            <w:r w:rsidRPr="1D38E98C">
              <w:rPr>
                <w:color w:val="000000" w:themeColor="text1"/>
                <w:sz w:val="16"/>
                <w:szCs w:val="16"/>
              </w:rPr>
              <w:t>18.3. A description of how students will have daily access to teachers during the instructional day for tutoring.</w:t>
            </w:r>
          </w:p>
          <w:p w14:paraId="2F7B7D3F" w14:textId="42AA4D19" w:rsidR="00C0215F" w:rsidRDefault="2FA2885F" w:rsidP="1D38E98C">
            <w:r w:rsidRPr="1D38E98C">
              <w:rPr>
                <w:color w:val="000000" w:themeColor="text1"/>
                <w:sz w:val="16"/>
                <w:szCs w:val="16"/>
              </w:rPr>
              <w:t>18.4. A description of how students will have daily access to teachers during the instructional day for conferencing.</w:t>
            </w:r>
          </w:p>
          <w:p w14:paraId="480F1943" w14:textId="5EE9588D" w:rsidR="00C0215F" w:rsidRDefault="2FA2885F" w:rsidP="1D38E98C">
            <w:r w:rsidRPr="1D38E98C">
              <w:rPr>
                <w:color w:val="000000" w:themeColor="text1"/>
                <w:sz w:val="16"/>
                <w:szCs w:val="16"/>
              </w:rPr>
              <w:t>18.5. A description of how students will have daily access to teachers during the instructional day for intervention.</w:t>
            </w:r>
          </w:p>
          <w:p w14:paraId="209C3E6F" w14:textId="55FC6F2D" w:rsidR="00C0215F" w:rsidRDefault="2FA2885F" w:rsidP="1D38E98C">
            <w:r w:rsidRPr="1D38E98C">
              <w:rPr>
                <w:color w:val="000000" w:themeColor="text1"/>
                <w:sz w:val="16"/>
                <w:szCs w:val="16"/>
              </w:rPr>
              <w:t xml:space="preserve">18.6. A description of how synchronous instructional opportunities appropriate to grade level and course needs will be </w:t>
            </w:r>
            <w:proofErr w:type="gramStart"/>
            <w:r w:rsidRPr="1D38E98C">
              <w:rPr>
                <w:color w:val="000000" w:themeColor="text1"/>
                <w:sz w:val="16"/>
                <w:szCs w:val="16"/>
              </w:rPr>
              <w:t>available</w:t>
            </w:r>
            <w:proofErr w:type="gramEnd"/>
            <w:r w:rsidRPr="1D38E98C">
              <w:rPr>
                <w:color w:val="000000" w:themeColor="text1"/>
                <w:sz w:val="16"/>
                <w:szCs w:val="16"/>
              </w:rPr>
              <w:t xml:space="preserve"> each instructional day, as needed.</w:t>
            </w:r>
          </w:p>
        </w:tc>
      </w:tr>
      <w:tr w:rsidR="00C0215F" w14:paraId="08DBF3C3" w14:textId="77777777" w:rsidTr="142F70D8">
        <w:trPr>
          <w:cantSplit/>
          <w:jc w:val="center"/>
        </w:trPr>
        <w:tc>
          <w:tcPr>
            <w:tcW w:w="720" w:type="dxa"/>
            <w:shd w:val="clear" w:color="auto" w:fill="F2F6F8"/>
            <w:tcMar>
              <w:top w:w="90" w:type="dxa"/>
              <w:left w:w="100" w:type="dxa"/>
              <w:bottom w:w="90" w:type="dxa"/>
              <w:right w:w="100" w:type="dxa"/>
            </w:tcMar>
            <w:vAlign w:val="center"/>
          </w:tcPr>
          <w:p w14:paraId="6DDB914C" w14:textId="296A1E5C" w:rsidR="00C0215F" w:rsidRDefault="10A50F23">
            <w:pPr>
              <w:jc w:val="center"/>
            </w:pPr>
            <w:r w:rsidRPr="1D38E98C">
              <w:rPr>
                <w:b/>
                <w:bCs/>
                <w:color w:val="1F4E78"/>
                <w:szCs w:val="18"/>
              </w:rPr>
              <w:t>19</w:t>
            </w:r>
          </w:p>
        </w:tc>
        <w:tc>
          <w:tcPr>
            <w:tcW w:w="9711" w:type="dxa"/>
            <w:gridSpan w:val="2"/>
            <w:tcMar>
              <w:top w:w="90" w:type="dxa"/>
              <w:left w:w="100" w:type="dxa"/>
              <w:bottom w:w="90" w:type="dxa"/>
              <w:right w:w="100" w:type="dxa"/>
            </w:tcMar>
            <w:vAlign w:val="center"/>
          </w:tcPr>
          <w:p w14:paraId="45BB8A11" w14:textId="41513F2C" w:rsidR="00C0215F" w:rsidRDefault="685002BE">
            <w:r w:rsidRPr="1D38E98C">
              <w:rPr>
                <w:color w:val="000000" w:themeColor="text1"/>
                <w:sz w:val="16"/>
                <w:szCs w:val="16"/>
              </w:rPr>
              <w:t>19.1. A student orientation plan.</w:t>
            </w:r>
          </w:p>
          <w:p w14:paraId="0E2AA828" w14:textId="546A986E" w:rsidR="00C0215F" w:rsidRDefault="685002BE" w:rsidP="1D38E98C">
            <w:r w:rsidRPr="1D38E98C">
              <w:rPr>
                <w:color w:val="000000" w:themeColor="text1"/>
                <w:sz w:val="16"/>
                <w:szCs w:val="16"/>
              </w:rPr>
              <w:t>19.2. Procedures for notifying each student's parent or guardian of the orientation requirement.</w:t>
            </w:r>
          </w:p>
          <w:p w14:paraId="5D3EFF4D" w14:textId="20B206DC" w:rsidR="00C0215F" w:rsidRDefault="685002BE" w:rsidP="1D38E98C">
            <w:r w:rsidRPr="1D38E98C">
              <w:rPr>
                <w:color w:val="000000" w:themeColor="text1"/>
                <w:sz w:val="16"/>
                <w:szCs w:val="16"/>
              </w:rPr>
              <w:t>19.3. Procedures for documenting each student's completion of orientation.</w:t>
            </w:r>
          </w:p>
          <w:p w14:paraId="6DD119CC" w14:textId="64C3D9DD" w:rsidR="00C0215F" w:rsidRDefault="685002BE" w:rsidP="1D38E98C">
            <w:r w:rsidRPr="1D38E98C">
              <w:rPr>
                <w:color w:val="000000" w:themeColor="text1"/>
                <w:sz w:val="16"/>
                <w:szCs w:val="16"/>
              </w:rPr>
              <w:t>19.4. Procedures that provide for completion of the required orientation before the student participates in instructional activity.</w:t>
            </w:r>
          </w:p>
        </w:tc>
      </w:tr>
      <w:tr w:rsidR="00C0215F" w14:paraId="624DA886" w14:textId="77777777" w:rsidTr="142F70D8">
        <w:trPr>
          <w:cantSplit/>
          <w:jc w:val="center"/>
        </w:trPr>
        <w:tc>
          <w:tcPr>
            <w:tcW w:w="720" w:type="dxa"/>
            <w:shd w:val="clear" w:color="auto" w:fill="F2F6F8"/>
            <w:tcMar>
              <w:top w:w="90" w:type="dxa"/>
              <w:left w:w="100" w:type="dxa"/>
              <w:bottom w:w="90" w:type="dxa"/>
              <w:right w:w="100" w:type="dxa"/>
            </w:tcMar>
            <w:vAlign w:val="center"/>
          </w:tcPr>
          <w:p w14:paraId="109B8484" w14:textId="6944320B" w:rsidR="00C0215F" w:rsidRDefault="66F16EF2">
            <w:pPr>
              <w:jc w:val="center"/>
            </w:pPr>
            <w:r w:rsidRPr="1D38E98C">
              <w:rPr>
                <w:b/>
                <w:bCs/>
                <w:color w:val="1F4E78"/>
                <w:szCs w:val="18"/>
              </w:rPr>
              <w:t>20</w:t>
            </w:r>
          </w:p>
        </w:tc>
        <w:tc>
          <w:tcPr>
            <w:tcW w:w="9711" w:type="dxa"/>
            <w:gridSpan w:val="2"/>
            <w:tcMar>
              <w:top w:w="90" w:type="dxa"/>
              <w:left w:w="100" w:type="dxa"/>
              <w:bottom w:w="90" w:type="dxa"/>
              <w:right w:w="100" w:type="dxa"/>
            </w:tcMar>
            <w:vAlign w:val="center"/>
          </w:tcPr>
          <w:p w14:paraId="14320BEB" w14:textId="7CEFD48E" w:rsidR="00C0215F" w:rsidRDefault="3E8DAE1A">
            <w:r w:rsidRPr="1D38E98C">
              <w:rPr>
                <w:color w:val="000000" w:themeColor="text1"/>
                <w:sz w:val="16"/>
                <w:szCs w:val="16"/>
              </w:rPr>
              <w:t>20.1. An explanation of how the school will monitor and document student attendance.</w:t>
            </w:r>
          </w:p>
          <w:p w14:paraId="05A5B152" w14:textId="7C668077" w:rsidR="00C0215F" w:rsidRDefault="3E8DAE1A" w:rsidP="1D38E98C">
            <w:r w:rsidRPr="1D38E98C">
              <w:rPr>
                <w:color w:val="000000" w:themeColor="text1"/>
                <w:sz w:val="16"/>
                <w:szCs w:val="16"/>
              </w:rPr>
              <w:t>20.2. An explanation of how the school will monitor and document student participation.</w:t>
            </w:r>
          </w:p>
          <w:p w14:paraId="30B3E072" w14:textId="6DB7ADEE" w:rsidR="00C0215F" w:rsidRDefault="3E8DAE1A" w:rsidP="1D38E98C">
            <w:r w:rsidRPr="1D38E98C">
              <w:rPr>
                <w:color w:val="000000" w:themeColor="text1"/>
                <w:sz w:val="16"/>
                <w:szCs w:val="16"/>
              </w:rPr>
              <w:t>20.3. An explanation of how the school will monitor and document student engagement.</w:t>
            </w:r>
          </w:p>
          <w:p w14:paraId="1F446490" w14:textId="1E387FDA" w:rsidR="00C0215F" w:rsidRDefault="3E8DAE1A" w:rsidP="1D38E98C">
            <w:r w:rsidRPr="1D38E98C">
              <w:rPr>
                <w:color w:val="000000" w:themeColor="text1"/>
                <w:sz w:val="16"/>
                <w:szCs w:val="16"/>
              </w:rPr>
              <w:t>20.4. An explanation of how the school will monitor and document student academic progress.</w:t>
            </w:r>
          </w:p>
          <w:p w14:paraId="2E441631" w14:textId="7FDB39EC" w:rsidR="00C0215F" w:rsidRDefault="3E8DAE1A" w:rsidP="1D38E98C">
            <w:r w:rsidRPr="1D38E98C">
              <w:rPr>
                <w:color w:val="000000" w:themeColor="text1"/>
                <w:sz w:val="16"/>
                <w:szCs w:val="16"/>
              </w:rPr>
              <w:t>20.5. Identification of the measures that will be used to monitor and document student attendance, participation, engagement, and academic progress, including:</w:t>
            </w:r>
          </w:p>
          <w:p w14:paraId="136E512F" w14:textId="7F7AC4CE" w:rsidR="00C0215F" w:rsidRDefault="3E8DAE1A" w:rsidP="1D38E98C">
            <w:pPr>
              <w:pStyle w:val="ListParagraph"/>
              <w:numPr>
                <w:ilvl w:val="0"/>
                <w:numId w:val="1"/>
              </w:numPr>
              <w:rPr>
                <w:color w:val="000000" w:themeColor="text1"/>
                <w:sz w:val="16"/>
                <w:szCs w:val="16"/>
              </w:rPr>
            </w:pPr>
            <w:r w:rsidRPr="1D38E98C">
              <w:rPr>
                <w:color w:val="000000" w:themeColor="text1"/>
                <w:sz w:val="16"/>
                <w:szCs w:val="16"/>
              </w:rPr>
              <w:t>participation in live instructional sessions;</w:t>
            </w:r>
          </w:p>
          <w:p w14:paraId="45AA5E46" w14:textId="73AF88F1" w:rsidR="00C0215F" w:rsidRDefault="3E8DAE1A" w:rsidP="1D38E98C">
            <w:pPr>
              <w:pStyle w:val="ListParagraph"/>
              <w:numPr>
                <w:ilvl w:val="0"/>
                <w:numId w:val="1"/>
              </w:numPr>
              <w:rPr>
                <w:color w:val="000000" w:themeColor="text1"/>
                <w:sz w:val="16"/>
                <w:szCs w:val="16"/>
              </w:rPr>
            </w:pPr>
            <w:r w:rsidRPr="1D38E98C">
              <w:rPr>
                <w:color w:val="000000" w:themeColor="text1"/>
                <w:sz w:val="16"/>
                <w:szCs w:val="16"/>
              </w:rPr>
              <w:t>completion of assigned coursework;</w:t>
            </w:r>
          </w:p>
          <w:p w14:paraId="1F0860A6" w14:textId="155EEAA8" w:rsidR="00C0215F" w:rsidRDefault="3E8DAE1A" w:rsidP="1D38E98C">
            <w:pPr>
              <w:pStyle w:val="ListParagraph"/>
              <w:numPr>
                <w:ilvl w:val="0"/>
                <w:numId w:val="1"/>
              </w:numPr>
              <w:rPr>
                <w:color w:val="000000" w:themeColor="text1"/>
                <w:sz w:val="16"/>
                <w:szCs w:val="16"/>
              </w:rPr>
            </w:pPr>
            <w:r w:rsidRPr="1D38E98C">
              <w:rPr>
                <w:color w:val="000000" w:themeColor="text1"/>
                <w:sz w:val="16"/>
                <w:szCs w:val="16"/>
              </w:rPr>
              <w:t>communication with teachers;</w:t>
            </w:r>
          </w:p>
          <w:p w14:paraId="1E805FA7" w14:textId="7C517CEA" w:rsidR="00C0215F" w:rsidRDefault="3E8DAE1A" w:rsidP="1D38E98C">
            <w:pPr>
              <w:pStyle w:val="ListParagraph"/>
              <w:numPr>
                <w:ilvl w:val="0"/>
                <w:numId w:val="1"/>
              </w:numPr>
              <w:rPr>
                <w:color w:val="000000" w:themeColor="text1"/>
                <w:sz w:val="16"/>
                <w:szCs w:val="16"/>
              </w:rPr>
            </w:pPr>
            <w:r w:rsidRPr="1D38E98C">
              <w:rPr>
                <w:color w:val="000000" w:themeColor="text1"/>
                <w:sz w:val="16"/>
                <w:szCs w:val="16"/>
              </w:rPr>
              <w:t>assessments;</w:t>
            </w:r>
          </w:p>
          <w:p w14:paraId="1B8ACE1A" w14:textId="7848C474" w:rsidR="00C0215F" w:rsidRDefault="3E8DAE1A" w:rsidP="1D38E98C">
            <w:pPr>
              <w:pStyle w:val="ListParagraph"/>
              <w:numPr>
                <w:ilvl w:val="0"/>
                <w:numId w:val="1"/>
              </w:numPr>
              <w:rPr>
                <w:color w:val="000000" w:themeColor="text1"/>
                <w:sz w:val="16"/>
                <w:szCs w:val="16"/>
              </w:rPr>
            </w:pPr>
            <w:r w:rsidRPr="1D38E98C">
              <w:rPr>
                <w:color w:val="000000" w:themeColor="text1"/>
                <w:sz w:val="16"/>
                <w:szCs w:val="16"/>
              </w:rPr>
              <w:t>measurable academic progress; and</w:t>
            </w:r>
          </w:p>
          <w:p w14:paraId="38C1D08E" w14:textId="15C7820D" w:rsidR="00C0215F" w:rsidRDefault="3E8DAE1A" w:rsidP="1D38E98C">
            <w:pPr>
              <w:pStyle w:val="ListParagraph"/>
              <w:numPr>
                <w:ilvl w:val="0"/>
                <w:numId w:val="1"/>
              </w:numPr>
              <w:rPr>
                <w:color w:val="000000" w:themeColor="text1"/>
                <w:sz w:val="16"/>
                <w:szCs w:val="16"/>
              </w:rPr>
            </w:pPr>
            <w:r w:rsidRPr="1D38E98C">
              <w:rPr>
                <w:color w:val="000000" w:themeColor="text1"/>
                <w:sz w:val="16"/>
                <w:szCs w:val="16"/>
              </w:rPr>
              <w:t>other documented engagement measures.</w:t>
            </w:r>
          </w:p>
        </w:tc>
      </w:tr>
      <w:tr w:rsidR="00C0215F" w14:paraId="21C8AA8D" w14:textId="77777777" w:rsidTr="142F70D8">
        <w:trPr>
          <w:cantSplit/>
          <w:jc w:val="center"/>
        </w:trPr>
        <w:tc>
          <w:tcPr>
            <w:tcW w:w="720" w:type="dxa"/>
            <w:shd w:val="clear" w:color="auto" w:fill="F2F6F8"/>
            <w:tcMar>
              <w:top w:w="90" w:type="dxa"/>
              <w:left w:w="100" w:type="dxa"/>
              <w:bottom w:w="90" w:type="dxa"/>
              <w:right w:w="100" w:type="dxa"/>
            </w:tcMar>
            <w:vAlign w:val="center"/>
          </w:tcPr>
          <w:p w14:paraId="03853697" w14:textId="42B7BECC" w:rsidR="00C0215F" w:rsidRDefault="5DDC5684">
            <w:pPr>
              <w:jc w:val="center"/>
            </w:pPr>
            <w:r w:rsidRPr="1D38E98C">
              <w:rPr>
                <w:b/>
                <w:bCs/>
                <w:color w:val="1F4E78"/>
                <w:szCs w:val="18"/>
              </w:rPr>
              <w:t>21</w:t>
            </w:r>
          </w:p>
        </w:tc>
        <w:tc>
          <w:tcPr>
            <w:tcW w:w="9711" w:type="dxa"/>
            <w:gridSpan w:val="2"/>
            <w:tcMar>
              <w:top w:w="90" w:type="dxa"/>
              <w:left w:w="100" w:type="dxa"/>
              <w:bottom w:w="90" w:type="dxa"/>
              <w:right w:w="100" w:type="dxa"/>
            </w:tcMar>
            <w:vAlign w:val="center"/>
          </w:tcPr>
          <w:p w14:paraId="70AD969B" w14:textId="0BBCEF0B" w:rsidR="00C0215F" w:rsidRDefault="183715EC">
            <w:r w:rsidRPr="1D38E98C">
              <w:rPr>
                <w:color w:val="000000" w:themeColor="text1"/>
                <w:sz w:val="16"/>
                <w:szCs w:val="16"/>
              </w:rPr>
              <w:t>21.1. An explanation of how the school will obtain parent/guardian verification of the number of hours of educational activities completed by each student each school year.</w:t>
            </w:r>
          </w:p>
          <w:p w14:paraId="65A0269B" w14:textId="737B944D" w:rsidR="00C0215F" w:rsidRDefault="183715EC" w:rsidP="1D38E98C">
            <w:r w:rsidRPr="1D38E98C">
              <w:rPr>
                <w:color w:val="000000" w:themeColor="text1"/>
                <w:sz w:val="16"/>
                <w:szCs w:val="16"/>
              </w:rPr>
              <w:t>21.2. An explanation of how the school will conduct parent-teacher conferences at least bi-weekly.</w:t>
            </w:r>
          </w:p>
          <w:p w14:paraId="4C87C8CA" w14:textId="5D911FF1" w:rsidR="00C0215F" w:rsidRDefault="183715EC" w:rsidP="1D38E98C">
            <w:r w:rsidRPr="1D38E98C">
              <w:rPr>
                <w:color w:val="000000" w:themeColor="text1"/>
                <w:sz w:val="16"/>
                <w:szCs w:val="16"/>
              </w:rPr>
              <w:t>21.3. Provision for the required parent-teacher conferences to be conducted in person or by telephone.</w:t>
            </w:r>
          </w:p>
        </w:tc>
      </w:tr>
      <w:tr w:rsidR="00C0215F" w14:paraId="106AEC59" w14:textId="77777777" w:rsidTr="142F70D8">
        <w:trPr>
          <w:cantSplit/>
          <w:jc w:val="center"/>
        </w:trPr>
        <w:tc>
          <w:tcPr>
            <w:tcW w:w="720" w:type="dxa"/>
            <w:shd w:val="clear" w:color="auto" w:fill="F2F6F8"/>
            <w:tcMar>
              <w:top w:w="90" w:type="dxa"/>
              <w:left w:w="100" w:type="dxa"/>
              <w:bottom w:w="90" w:type="dxa"/>
              <w:right w:w="100" w:type="dxa"/>
            </w:tcMar>
            <w:vAlign w:val="center"/>
          </w:tcPr>
          <w:p w14:paraId="2B2B7304" w14:textId="1264CCA3" w:rsidR="00C0215F" w:rsidRDefault="63950280">
            <w:pPr>
              <w:jc w:val="center"/>
            </w:pPr>
            <w:r w:rsidRPr="1D38E98C">
              <w:rPr>
                <w:b/>
                <w:bCs/>
                <w:color w:val="1F4E78"/>
                <w:szCs w:val="18"/>
              </w:rPr>
              <w:t>22</w:t>
            </w:r>
          </w:p>
        </w:tc>
        <w:tc>
          <w:tcPr>
            <w:tcW w:w="9711" w:type="dxa"/>
            <w:gridSpan w:val="2"/>
            <w:tcMar>
              <w:top w:w="90" w:type="dxa"/>
              <w:left w:w="100" w:type="dxa"/>
              <w:bottom w:w="90" w:type="dxa"/>
              <w:right w:w="100" w:type="dxa"/>
            </w:tcMar>
            <w:vAlign w:val="center"/>
          </w:tcPr>
          <w:p w14:paraId="663B4125" w14:textId="2CDF8E55" w:rsidR="00C0215F" w:rsidRDefault="2F2AD60A">
            <w:r w:rsidRPr="1D38E98C">
              <w:rPr>
                <w:color w:val="000000" w:themeColor="text1"/>
                <w:sz w:val="16"/>
                <w:szCs w:val="16"/>
              </w:rPr>
              <w:t>22.1. A description of how synchronous instruction will be incorporated into the instructional model.</w:t>
            </w:r>
          </w:p>
          <w:p w14:paraId="2B0CFE61" w14:textId="68844E1E" w:rsidR="00C0215F" w:rsidRDefault="2F2AD60A" w:rsidP="1D38E98C">
            <w:r w:rsidRPr="1D38E98C">
              <w:rPr>
                <w:color w:val="000000" w:themeColor="text1"/>
                <w:sz w:val="16"/>
                <w:szCs w:val="16"/>
              </w:rPr>
              <w:t>22.2. A description of how asynchronous instruction will be incorporated into the instructional model.</w:t>
            </w:r>
          </w:p>
          <w:p w14:paraId="114BE715" w14:textId="76504AAF" w:rsidR="00C0215F" w:rsidRDefault="2F2AD60A" w:rsidP="1D38E98C">
            <w:r w:rsidRPr="1D38E98C">
              <w:rPr>
                <w:color w:val="000000" w:themeColor="text1"/>
                <w:sz w:val="16"/>
                <w:szCs w:val="16"/>
              </w:rPr>
              <w:t>22.3. Identification of the types of instructional activities that will be provided through synchronous instruction.</w:t>
            </w:r>
          </w:p>
          <w:p w14:paraId="72C13B97" w14:textId="5BDD7F5A" w:rsidR="00C0215F" w:rsidRDefault="2F2AD60A" w:rsidP="1D38E98C">
            <w:r w:rsidRPr="1D38E98C">
              <w:rPr>
                <w:color w:val="000000" w:themeColor="text1"/>
                <w:sz w:val="16"/>
                <w:szCs w:val="16"/>
              </w:rPr>
              <w:t>22.4. Identification of the types of instructional activities that will be provided through asynchronous instruction.</w:t>
            </w:r>
          </w:p>
          <w:p w14:paraId="7476F12B" w14:textId="4D4892CA" w:rsidR="00C0215F" w:rsidRDefault="2F2AD60A" w:rsidP="1D38E98C">
            <w:r w:rsidRPr="1D38E98C">
              <w:rPr>
                <w:color w:val="000000" w:themeColor="text1"/>
                <w:sz w:val="16"/>
                <w:szCs w:val="16"/>
              </w:rPr>
              <w:t>22.5. Identification of when students will be expected to participate in synchronous instruction.</w:t>
            </w:r>
          </w:p>
          <w:p w14:paraId="05E59CA9" w14:textId="624F804E" w:rsidR="00C0215F" w:rsidRDefault="2F2AD60A" w:rsidP="1D38E98C">
            <w:r w:rsidRPr="1D38E98C">
              <w:rPr>
                <w:color w:val="000000" w:themeColor="text1"/>
                <w:sz w:val="16"/>
                <w:szCs w:val="16"/>
              </w:rPr>
              <w:t>22.6. Identification of when students will be expected to participate in asynchronous instruction.</w:t>
            </w:r>
          </w:p>
          <w:p w14:paraId="2D33E0EC" w14:textId="18755896" w:rsidR="00C0215F" w:rsidRDefault="2F2AD60A" w:rsidP="1D38E98C">
            <w:r w:rsidRPr="1D38E98C">
              <w:rPr>
                <w:color w:val="000000" w:themeColor="text1"/>
                <w:sz w:val="16"/>
                <w:szCs w:val="16"/>
              </w:rPr>
              <w:t>22.7. An explanation of how synchronous instruction will be used to meet course and grade-level instructional requirements.</w:t>
            </w:r>
          </w:p>
          <w:p w14:paraId="71262A67" w14:textId="1D28EDB7" w:rsidR="00C0215F" w:rsidRDefault="2F2AD60A" w:rsidP="1D38E98C">
            <w:r w:rsidRPr="1D38E98C">
              <w:rPr>
                <w:color w:val="000000" w:themeColor="text1"/>
                <w:sz w:val="16"/>
                <w:szCs w:val="16"/>
              </w:rPr>
              <w:t>22.8. An explanation of how asynchronous instruction will be used to meet course and grade-level instructional requirements.</w:t>
            </w:r>
          </w:p>
        </w:tc>
      </w:tr>
      <w:tr w:rsidR="00C0215F" w14:paraId="4582C578" w14:textId="77777777" w:rsidTr="142F70D8">
        <w:trPr>
          <w:cantSplit/>
          <w:jc w:val="center"/>
        </w:trPr>
        <w:tc>
          <w:tcPr>
            <w:tcW w:w="720" w:type="dxa"/>
            <w:shd w:val="clear" w:color="auto" w:fill="F2F6F8"/>
            <w:tcMar>
              <w:top w:w="90" w:type="dxa"/>
              <w:left w:w="100" w:type="dxa"/>
              <w:bottom w:w="90" w:type="dxa"/>
              <w:right w:w="100" w:type="dxa"/>
            </w:tcMar>
            <w:vAlign w:val="center"/>
          </w:tcPr>
          <w:p w14:paraId="5D369756" w14:textId="346866FC" w:rsidR="00C0215F" w:rsidRDefault="42022966">
            <w:pPr>
              <w:jc w:val="center"/>
            </w:pPr>
            <w:r w:rsidRPr="1D38E98C">
              <w:rPr>
                <w:b/>
                <w:bCs/>
                <w:color w:val="1F4E78"/>
                <w:szCs w:val="18"/>
              </w:rPr>
              <w:t>23</w:t>
            </w:r>
          </w:p>
        </w:tc>
        <w:tc>
          <w:tcPr>
            <w:tcW w:w="9711" w:type="dxa"/>
            <w:gridSpan w:val="2"/>
            <w:tcMar>
              <w:top w:w="90" w:type="dxa"/>
              <w:left w:w="100" w:type="dxa"/>
              <w:bottom w:w="90" w:type="dxa"/>
              <w:right w:w="100" w:type="dxa"/>
            </w:tcMar>
            <w:vAlign w:val="center"/>
          </w:tcPr>
          <w:p w14:paraId="4E639C8B" w14:textId="1D94CCEB" w:rsidR="00C0215F" w:rsidRDefault="5E6E9CFA">
            <w:r w:rsidRPr="1D38E98C">
              <w:rPr>
                <w:color w:val="000000" w:themeColor="text1"/>
                <w:sz w:val="16"/>
                <w:szCs w:val="16"/>
              </w:rPr>
              <w:t>23.1. A proposed board policy addressing a student's failure to participate in instructional opportunities.</w:t>
            </w:r>
          </w:p>
          <w:p w14:paraId="511B940A" w14:textId="63AD0FD5" w:rsidR="00C0215F" w:rsidRDefault="5E6E9CFA" w:rsidP="1D38E98C">
            <w:r w:rsidRPr="1D38E98C">
              <w:rPr>
                <w:color w:val="000000" w:themeColor="text1"/>
                <w:sz w:val="16"/>
                <w:szCs w:val="16"/>
              </w:rPr>
              <w:t>23.2. Required parent/guardian notification procedures.</w:t>
            </w:r>
          </w:p>
          <w:p w14:paraId="29D45681" w14:textId="4D52448E" w:rsidR="00C0215F" w:rsidRDefault="5E6E9CFA" w:rsidP="1D38E98C">
            <w:r w:rsidRPr="1D38E98C">
              <w:rPr>
                <w:color w:val="000000" w:themeColor="text1"/>
                <w:sz w:val="16"/>
                <w:szCs w:val="16"/>
              </w:rPr>
              <w:t>23.3. Identification of the period allowed for the student to comply.</w:t>
            </w:r>
          </w:p>
          <w:p w14:paraId="4E0A7ED2" w14:textId="24C0F633" w:rsidR="00C0215F" w:rsidRDefault="5E6E9CFA" w:rsidP="1D38E98C">
            <w:r w:rsidRPr="1D38E98C">
              <w:rPr>
                <w:color w:val="000000" w:themeColor="text1"/>
                <w:sz w:val="16"/>
                <w:szCs w:val="16"/>
              </w:rPr>
              <w:t>23.4. Identification of intervention strategies for student nonparticipation.</w:t>
            </w:r>
          </w:p>
          <w:p w14:paraId="5344A165" w14:textId="630684F3" w:rsidR="00C0215F" w:rsidRDefault="5E6E9CFA" w:rsidP="1D38E98C">
            <w:r w:rsidRPr="1D38E98C">
              <w:rPr>
                <w:color w:val="000000" w:themeColor="text1"/>
                <w:sz w:val="16"/>
                <w:szCs w:val="16"/>
              </w:rPr>
              <w:t>23.5. Identification of any consequences for continued nonparticipation.</w:t>
            </w:r>
          </w:p>
          <w:p w14:paraId="1E74D355" w14:textId="58AF4921" w:rsidR="00C0215F" w:rsidRDefault="5E6E9CFA" w:rsidP="1D38E98C">
            <w:r w:rsidRPr="1D38E98C">
              <w:rPr>
                <w:color w:val="000000" w:themeColor="text1"/>
                <w:sz w:val="16"/>
                <w:szCs w:val="16"/>
              </w:rPr>
              <w:t>If the proposed policy permits disenrollment, the response will also include:</w:t>
            </w:r>
          </w:p>
          <w:p w14:paraId="7943F53C" w14:textId="70A0ABD8" w:rsidR="00C0215F" w:rsidRDefault="5E6E9CFA" w:rsidP="1D38E98C">
            <w:r w:rsidRPr="1D38E98C">
              <w:rPr>
                <w:color w:val="000000" w:themeColor="text1"/>
                <w:sz w:val="16"/>
                <w:szCs w:val="16"/>
              </w:rPr>
              <w:t>23.6. Procedures for notifying the parent/guardian of the student's disenrollment.</w:t>
            </w:r>
          </w:p>
          <w:p w14:paraId="2A0BB5E6" w14:textId="43C7E0DC" w:rsidR="00C0215F" w:rsidRDefault="5E6E9CFA" w:rsidP="1D38E98C">
            <w:r w:rsidRPr="1D38E98C">
              <w:rPr>
                <w:color w:val="000000" w:themeColor="text1"/>
                <w:sz w:val="16"/>
                <w:szCs w:val="16"/>
              </w:rPr>
              <w:t xml:space="preserve">23.7. Procedures for initiating transfer to the student's </w:t>
            </w:r>
            <w:proofErr w:type="gramStart"/>
            <w:r w:rsidRPr="1D38E98C">
              <w:rPr>
                <w:color w:val="000000" w:themeColor="text1"/>
                <w:sz w:val="16"/>
                <w:szCs w:val="16"/>
              </w:rPr>
              <w:t>district of residence</w:t>
            </w:r>
            <w:proofErr w:type="gramEnd"/>
            <w:r w:rsidRPr="1D38E98C">
              <w:rPr>
                <w:color w:val="000000" w:themeColor="text1"/>
                <w:sz w:val="16"/>
                <w:szCs w:val="16"/>
              </w:rPr>
              <w:t>.</w:t>
            </w:r>
          </w:p>
          <w:p w14:paraId="03B9ACA8" w14:textId="02C025EC" w:rsidR="00C0215F" w:rsidRDefault="5E6E9CFA" w:rsidP="1D38E98C">
            <w:r w:rsidRPr="1D38E98C">
              <w:rPr>
                <w:color w:val="000000" w:themeColor="text1"/>
                <w:sz w:val="16"/>
                <w:szCs w:val="16"/>
              </w:rPr>
              <w:t>23.8. Procedures for obtaining information regarding the student's receiving school.</w:t>
            </w:r>
          </w:p>
          <w:p w14:paraId="51EB93EF" w14:textId="00FBAFBF" w:rsidR="00C0215F" w:rsidRDefault="5E6E9CFA" w:rsidP="1D38E98C">
            <w:r w:rsidRPr="1D38E98C">
              <w:rPr>
                <w:color w:val="000000" w:themeColor="text1"/>
                <w:sz w:val="16"/>
                <w:szCs w:val="16"/>
              </w:rPr>
              <w:t>23.9. Procedures for coordinating the transfer of student records and other documentation necessary to support appropriate educational placement.</w:t>
            </w:r>
          </w:p>
        </w:tc>
      </w:tr>
      <w:tr w:rsidR="1D38E98C" w14:paraId="0380BF91" w14:textId="77777777" w:rsidTr="142F70D8">
        <w:trPr>
          <w:cantSplit/>
          <w:trHeight w:val="300"/>
          <w:jc w:val="center"/>
        </w:trPr>
        <w:tc>
          <w:tcPr>
            <w:tcW w:w="720" w:type="dxa"/>
            <w:shd w:val="clear" w:color="auto" w:fill="F2F6F8"/>
            <w:tcMar>
              <w:top w:w="90" w:type="dxa"/>
              <w:left w:w="100" w:type="dxa"/>
              <w:bottom w:w="90" w:type="dxa"/>
              <w:right w:w="100" w:type="dxa"/>
            </w:tcMar>
            <w:vAlign w:val="center"/>
          </w:tcPr>
          <w:p w14:paraId="2536F9D3" w14:textId="52D1F295" w:rsidR="4DF40FB4" w:rsidRDefault="4DF40FB4" w:rsidP="1D38E98C">
            <w:pPr>
              <w:jc w:val="center"/>
            </w:pPr>
            <w:r w:rsidRPr="1D38E98C">
              <w:rPr>
                <w:b/>
                <w:bCs/>
                <w:color w:val="1F4E78"/>
                <w:szCs w:val="18"/>
              </w:rPr>
              <w:t>24</w:t>
            </w:r>
          </w:p>
        </w:tc>
        <w:tc>
          <w:tcPr>
            <w:tcW w:w="9711" w:type="dxa"/>
            <w:gridSpan w:val="2"/>
            <w:tcMar>
              <w:top w:w="90" w:type="dxa"/>
              <w:left w:w="100" w:type="dxa"/>
              <w:bottom w:w="90" w:type="dxa"/>
              <w:right w:w="100" w:type="dxa"/>
            </w:tcMar>
            <w:vAlign w:val="center"/>
          </w:tcPr>
          <w:p w14:paraId="1F889413" w14:textId="6346D587" w:rsidR="2E122E50" w:rsidRDefault="2E122E50" w:rsidP="1D38E98C">
            <w:r w:rsidRPr="1D38E98C">
              <w:rPr>
                <w:color w:val="000000" w:themeColor="text1"/>
                <w:sz w:val="16"/>
                <w:szCs w:val="16"/>
              </w:rPr>
              <w:t>24.1. An explanation of how the school will administer required proctored assessments.</w:t>
            </w:r>
          </w:p>
          <w:p w14:paraId="33C8102B" w14:textId="29BBA5C6" w:rsidR="2E122E50" w:rsidRDefault="2E122E50" w:rsidP="1D38E98C">
            <w:r w:rsidRPr="1D38E98C">
              <w:rPr>
                <w:color w:val="000000" w:themeColor="text1"/>
                <w:sz w:val="16"/>
                <w:szCs w:val="16"/>
              </w:rPr>
              <w:t>24.2. An explanation of how the school will administer proctored assessments each semester in core subjects.</w:t>
            </w:r>
          </w:p>
          <w:p w14:paraId="22398159" w14:textId="21C2A934" w:rsidR="2E122E50" w:rsidRDefault="2E122E50" w:rsidP="1D38E98C">
            <w:r w:rsidRPr="1D38E98C">
              <w:rPr>
                <w:color w:val="000000" w:themeColor="text1"/>
                <w:sz w:val="16"/>
                <w:szCs w:val="16"/>
              </w:rPr>
              <w:t>24.3. An explanation of how the school will administer all applicable state assessments required by the South Carolina Education Accountability Act.</w:t>
            </w:r>
          </w:p>
        </w:tc>
      </w:tr>
      <w:tr w:rsidR="00C0215F" w14:paraId="04660633" w14:textId="77777777" w:rsidTr="142F70D8">
        <w:tblPrEx>
          <w:jc w:val="left"/>
        </w:tblPrEx>
        <w:trPr>
          <w:gridAfter w:val="1"/>
          <w:wAfter w:w="8" w:type="dxa"/>
        </w:trPr>
        <w:tc>
          <w:tcPr>
            <w:tcW w:w="10423" w:type="dxa"/>
            <w:gridSpan w:val="2"/>
            <w:tcMar>
              <w:top w:w="90" w:type="dxa"/>
              <w:left w:w="100" w:type="dxa"/>
              <w:bottom w:w="240" w:type="dxa"/>
              <w:right w:w="100" w:type="dxa"/>
            </w:tcMar>
            <w:vAlign w:val="center"/>
          </w:tcPr>
          <w:p w14:paraId="11DD30B0" w14:textId="77777777" w:rsidR="00C0215F" w:rsidRDefault="001956DF">
            <w:r>
              <w:rPr>
                <w:b/>
                <w:color w:val="1F4E78"/>
                <w:sz w:val="16"/>
              </w:rPr>
              <w:t>Areas of Strength:</w:t>
            </w:r>
          </w:p>
        </w:tc>
      </w:tr>
      <w:tr w:rsidR="00C0215F" w14:paraId="5EAF1676" w14:textId="77777777" w:rsidTr="142F70D8">
        <w:tblPrEx>
          <w:jc w:val="left"/>
        </w:tblPrEx>
        <w:trPr>
          <w:gridAfter w:val="1"/>
          <w:wAfter w:w="8" w:type="dxa"/>
        </w:trPr>
        <w:tc>
          <w:tcPr>
            <w:tcW w:w="10423" w:type="dxa"/>
            <w:gridSpan w:val="2"/>
            <w:tcMar>
              <w:top w:w="90" w:type="dxa"/>
              <w:left w:w="100" w:type="dxa"/>
              <w:bottom w:w="240" w:type="dxa"/>
              <w:right w:w="100" w:type="dxa"/>
            </w:tcMar>
            <w:vAlign w:val="center"/>
          </w:tcPr>
          <w:p w14:paraId="64E36D47" w14:textId="77777777" w:rsidR="00C0215F" w:rsidRDefault="001956DF">
            <w:r>
              <w:rPr>
                <w:b/>
                <w:color w:val="1F4E78"/>
                <w:sz w:val="16"/>
              </w:rPr>
              <w:t>Areas of Weakness:</w:t>
            </w:r>
          </w:p>
        </w:tc>
      </w:tr>
      <w:tr w:rsidR="00C0215F" w14:paraId="104A7AAB" w14:textId="77777777" w:rsidTr="142F70D8">
        <w:tblPrEx>
          <w:jc w:val="left"/>
        </w:tblPrEx>
        <w:trPr>
          <w:gridAfter w:val="1"/>
          <w:wAfter w:w="8" w:type="dxa"/>
        </w:trPr>
        <w:tc>
          <w:tcPr>
            <w:tcW w:w="10423" w:type="dxa"/>
            <w:gridSpan w:val="2"/>
            <w:tcMar>
              <w:top w:w="90" w:type="dxa"/>
              <w:left w:w="100" w:type="dxa"/>
              <w:bottom w:w="240" w:type="dxa"/>
              <w:right w:w="100" w:type="dxa"/>
            </w:tcMar>
            <w:vAlign w:val="center"/>
          </w:tcPr>
          <w:p w14:paraId="5E767AFF" w14:textId="77777777" w:rsidR="00C0215F" w:rsidRDefault="001956DF">
            <w:r>
              <w:rPr>
                <w:b/>
                <w:color w:val="1F4E78"/>
                <w:sz w:val="16"/>
              </w:rPr>
              <w:t>Evidence / Application References:</w:t>
            </w:r>
          </w:p>
        </w:tc>
      </w:tr>
      <w:tr w:rsidR="00C0215F" w14:paraId="1C1C319A" w14:textId="77777777" w:rsidTr="142F70D8">
        <w:tblPrEx>
          <w:jc w:val="left"/>
        </w:tblPrEx>
        <w:trPr>
          <w:gridAfter w:val="1"/>
          <w:wAfter w:w="8" w:type="dxa"/>
        </w:trPr>
        <w:tc>
          <w:tcPr>
            <w:tcW w:w="10423" w:type="dxa"/>
            <w:gridSpan w:val="2"/>
            <w:tcMar>
              <w:top w:w="90" w:type="dxa"/>
              <w:left w:w="100" w:type="dxa"/>
              <w:bottom w:w="110" w:type="dxa"/>
              <w:right w:w="100" w:type="dxa"/>
            </w:tcMar>
            <w:vAlign w:val="center"/>
          </w:tcPr>
          <w:p w14:paraId="70F742E3" w14:textId="77777777" w:rsidR="00C0215F" w:rsidRDefault="001956DF">
            <w:r>
              <w:rPr>
                <w:b/>
                <w:color w:val="1F4E78"/>
                <w:sz w:val="16"/>
              </w:rPr>
              <w:t>Rating:</w:t>
            </w:r>
          </w:p>
        </w:tc>
      </w:tr>
    </w:tbl>
    <w:p w14:paraId="60061E4C" w14:textId="77777777" w:rsidR="00C0215F" w:rsidRDefault="00C0215F">
      <w:pPr>
        <w:spacing w:after="20"/>
      </w:pPr>
    </w:p>
    <w:p w14:paraId="5EA39825" w14:textId="5301F232" w:rsidR="1D38E98C" w:rsidRDefault="1D38E98C" w:rsidP="1D38E98C">
      <w:pPr>
        <w:spacing w:after="20"/>
      </w:pPr>
    </w:p>
    <w:p w14:paraId="746F07BC" w14:textId="14E94409" w:rsidR="1D38E98C" w:rsidRDefault="1D38E98C" w:rsidP="1D38E98C">
      <w:pPr>
        <w:spacing w:after="20"/>
      </w:pPr>
    </w:p>
    <w:p w14:paraId="69FAA895" w14:textId="52561321" w:rsidR="1D38E98C" w:rsidRDefault="1D38E98C" w:rsidP="1D38E98C">
      <w:pPr>
        <w:spacing w:after="20"/>
      </w:pPr>
    </w:p>
    <w:p w14:paraId="099F48E0" w14:textId="77777777" w:rsidR="00C0215F" w:rsidRDefault="001956DF">
      <w:pPr>
        <w:pStyle w:val="Heading2"/>
        <w:spacing w:after="40"/>
      </w:pPr>
      <w:r>
        <w:rPr>
          <w:color w:val="1F4E78"/>
        </w:rPr>
        <w:t>3. Serving Students with Disabilities and Special Populations</w:t>
      </w:r>
    </w:p>
    <w:p w14:paraId="2C8D2399" w14:textId="77777777" w:rsidR="00C0215F" w:rsidRDefault="001956DF">
      <w:pPr>
        <w:keepNext/>
        <w:spacing w:after="80"/>
      </w:pPr>
      <w:r>
        <w:rPr>
          <w:b/>
          <w:i/>
          <w:color w:val="1F4E78"/>
        </w:rPr>
        <w:t>A response that “Meets the Standard” will include the following:</w:t>
      </w:r>
    </w:p>
    <w:tbl>
      <w:tblPr>
        <w:tblStyle w:val="TableGrid"/>
        <w:tblW w:w="10446" w:type="dxa"/>
        <w:jc w:val="center"/>
        <w:tblLook w:val="04A0" w:firstRow="1" w:lastRow="0" w:firstColumn="1" w:lastColumn="0" w:noHBand="0" w:noVBand="1"/>
      </w:tblPr>
      <w:tblGrid>
        <w:gridCol w:w="719"/>
        <w:gridCol w:w="9706"/>
        <w:gridCol w:w="21"/>
      </w:tblGrid>
      <w:tr w:rsidR="00C0215F" w14:paraId="6CDD26C8" w14:textId="77777777" w:rsidTr="142F70D8">
        <w:trPr>
          <w:gridAfter w:val="1"/>
          <w:wAfter w:w="21" w:type="dxa"/>
          <w:tblHeader/>
          <w:jc w:val="center"/>
        </w:trPr>
        <w:tc>
          <w:tcPr>
            <w:tcW w:w="720" w:type="dxa"/>
            <w:shd w:val="clear" w:color="auto" w:fill="1F4E78"/>
            <w:tcMar>
              <w:top w:w="90" w:type="dxa"/>
              <w:left w:w="100" w:type="dxa"/>
              <w:bottom w:w="90" w:type="dxa"/>
              <w:right w:w="100" w:type="dxa"/>
            </w:tcMar>
            <w:vAlign w:val="center"/>
          </w:tcPr>
          <w:p w14:paraId="1FCF10CF" w14:textId="77777777" w:rsidR="00C0215F" w:rsidRDefault="001956DF">
            <w:pPr>
              <w:jc w:val="center"/>
            </w:pPr>
            <w:r>
              <w:rPr>
                <w:b/>
                <w:color w:val="FFFFFF"/>
              </w:rPr>
              <w:t>#</w:t>
            </w:r>
          </w:p>
        </w:tc>
        <w:tc>
          <w:tcPr>
            <w:tcW w:w="9726" w:type="dxa"/>
            <w:shd w:val="clear" w:color="auto" w:fill="1F4E78"/>
            <w:tcMar>
              <w:top w:w="90" w:type="dxa"/>
              <w:left w:w="100" w:type="dxa"/>
              <w:bottom w:w="90" w:type="dxa"/>
              <w:right w:w="100" w:type="dxa"/>
            </w:tcMar>
            <w:vAlign w:val="center"/>
          </w:tcPr>
          <w:p w14:paraId="218C377B" w14:textId="77777777" w:rsidR="00C0215F" w:rsidRDefault="001956DF">
            <w:r>
              <w:rPr>
                <w:b/>
                <w:color w:val="FFFFFF"/>
              </w:rPr>
              <w:t>Characteristics of a Response that Meets the Standard</w:t>
            </w:r>
          </w:p>
        </w:tc>
      </w:tr>
      <w:tr w:rsidR="00C0215F" w14:paraId="66D60367" w14:textId="77777777" w:rsidTr="142F70D8">
        <w:trPr>
          <w:gridAfter w:val="1"/>
          <w:wAfter w:w="21" w:type="dxa"/>
          <w:cantSplit/>
          <w:jc w:val="center"/>
        </w:trPr>
        <w:tc>
          <w:tcPr>
            <w:tcW w:w="720" w:type="dxa"/>
            <w:shd w:val="clear" w:color="auto" w:fill="F2F6F8"/>
            <w:tcMar>
              <w:top w:w="90" w:type="dxa"/>
              <w:left w:w="100" w:type="dxa"/>
              <w:bottom w:w="90" w:type="dxa"/>
              <w:right w:w="100" w:type="dxa"/>
            </w:tcMar>
            <w:vAlign w:val="center"/>
          </w:tcPr>
          <w:p w14:paraId="2E32D521" w14:textId="77777777" w:rsidR="00C0215F" w:rsidRDefault="001956DF">
            <w:pPr>
              <w:jc w:val="center"/>
            </w:pPr>
            <w:r>
              <w:rPr>
                <w:b/>
                <w:color w:val="1F4E78"/>
              </w:rPr>
              <w:t>1</w:t>
            </w:r>
          </w:p>
        </w:tc>
        <w:tc>
          <w:tcPr>
            <w:tcW w:w="9726" w:type="dxa"/>
            <w:tcMar>
              <w:top w:w="90" w:type="dxa"/>
              <w:left w:w="100" w:type="dxa"/>
              <w:bottom w:w="90" w:type="dxa"/>
              <w:right w:w="100" w:type="dxa"/>
            </w:tcMar>
            <w:vAlign w:val="center"/>
          </w:tcPr>
          <w:p w14:paraId="791F3254" w14:textId="3200C2AC" w:rsidR="00C0215F" w:rsidRDefault="0BF7148C">
            <w:r w:rsidRPr="1D38E98C">
              <w:rPr>
                <w:color w:val="000000" w:themeColor="text1"/>
                <w:sz w:val="16"/>
                <w:szCs w:val="16"/>
              </w:rPr>
              <w:t>1.1. Identification of the special student populations the school anticipates serving.</w:t>
            </w:r>
          </w:p>
          <w:p w14:paraId="06D7DB24" w14:textId="53F9C9FB" w:rsidR="00C0215F" w:rsidRDefault="0BF7148C" w:rsidP="1D38E98C">
            <w:r w:rsidRPr="1D38E98C">
              <w:rPr>
                <w:color w:val="000000" w:themeColor="text1"/>
                <w:sz w:val="16"/>
                <w:szCs w:val="16"/>
              </w:rPr>
              <w:t>1.2. The estimated number or proportion of students anticipated in each identified special student population.</w:t>
            </w:r>
          </w:p>
          <w:p w14:paraId="16822DA2" w14:textId="44360C78" w:rsidR="00C0215F" w:rsidRDefault="0BF7148C" w:rsidP="1D38E98C">
            <w:r w:rsidRPr="1D38E98C">
              <w:rPr>
                <w:color w:val="000000" w:themeColor="text1"/>
                <w:sz w:val="16"/>
                <w:szCs w:val="16"/>
              </w:rPr>
              <w:t>1.3. A description of the data, community demographics, enrollment projections, or other information used as the basis for the assumptions about the special student populations the school anticipates serving.</w:t>
            </w:r>
          </w:p>
        </w:tc>
      </w:tr>
      <w:tr w:rsidR="00C0215F" w14:paraId="7DDF57CA" w14:textId="77777777" w:rsidTr="142F70D8">
        <w:trPr>
          <w:gridAfter w:val="1"/>
          <w:wAfter w:w="21" w:type="dxa"/>
          <w:cantSplit/>
          <w:jc w:val="center"/>
        </w:trPr>
        <w:tc>
          <w:tcPr>
            <w:tcW w:w="720" w:type="dxa"/>
            <w:shd w:val="clear" w:color="auto" w:fill="F2F6F8"/>
            <w:tcMar>
              <w:top w:w="90" w:type="dxa"/>
              <w:left w:w="100" w:type="dxa"/>
              <w:bottom w:w="90" w:type="dxa"/>
              <w:right w:w="100" w:type="dxa"/>
            </w:tcMar>
            <w:vAlign w:val="center"/>
          </w:tcPr>
          <w:p w14:paraId="2CC21B90" w14:textId="77777777" w:rsidR="00C0215F" w:rsidRDefault="001956DF">
            <w:pPr>
              <w:jc w:val="center"/>
            </w:pPr>
            <w:r>
              <w:rPr>
                <w:b/>
                <w:color w:val="1F4E78"/>
              </w:rPr>
              <w:t>2</w:t>
            </w:r>
          </w:p>
        </w:tc>
        <w:tc>
          <w:tcPr>
            <w:tcW w:w="9726" w:type="dxa"/>
            <w:tcMar>
              <w:top w:w="90" w:type="dxa"/>
              <w:left w:w="100" w:type="dxa"/>
              <w:bottom w:w="90" w:type="dxa"/>
              <w:right w:w="100" w:type="dxa"/>
            </w:tcMar>
            <w:vAlign w:val="center"/>
          </w:tcPr>
          <w:p w14:paraId="6E9C0803" w14:textId="59FAD7AF" w:rsidR="00C0215F" w:rsidRDefault="04CAF89B">
            <w:r w:rsidRPr="1D38E98C">
              <w:rPr>
                <w:color w:val="000000" w:themeColor="text1"/>
                <w:sz w:val="16"/>
                <w:szCs w:val="16"/>
              </w:rPr>
              <w:t>2.1. A description of how the curriculum will address the anticipated needs of students with disabilities and other identified special student populations.</w:t>
            </w:r>
          </w:p>
          <w:p w14:paraId="446FB4B1" w14:textId="6BA8B08A" w:rsidR="00C0215F" w:rsidRDefault="04CAF89B" w:rsidP="1D38E98C">
            <w:r w:rsidRPr="1D38E98C">
              <w:rPr>
                <w:color w:val="000000" w:themeColor="text1"/>
                <w:sz w:val="16"/>
                <w:szCs w:val="16"/>
              </w:rPr>
              <w:t>2.2. A description of how the instructional model will address the anticipated needs of students with disabilities and other identified special student populations.</w:t>
            </w:r>
          </w:p>
          <w:p w14:paraId="07E6EF7E" w14:textId="4DBBEA6C" w:rsidR="00C0215F" w:rsidRDefault="04CAF89B" w:rsidP="1D38E98C">
            <w:r w:rsidRPr="1D38E98C">
              <w:rPr>
                <w:color w:val="000000" w:themeColor="text1"/>
                <w:sz w:val="16"/>
                <w:szCs w:val="16"/>
              </w:rPr>
              <w:t>2.3. A description of how the daily schedule will address the anticipated needs of students with disabilities and other identified special student populations.</w:t>
            </w:r>
          </w:p>
          <w:p w14:paraId="207129F5" w14:textId="0F420AB9" w:rsidR="00C0215F" w:rsidRDefault="04CAF89B" w:rsidP="1D38E98C">
            <w:r w:rsidRPr="1D38E98C">
              <w:rPr>
                <w:color w:val="000000" w:themeColor="text1"/>
                <w:sz w:val="16"/>
                <w:szCs w:val="16"/>
              </w:rPr>
              <w:t>2.4. A description of how the staffing plan will address the anticipated needs of students with disabilities and other identified special student populations.</w:t>
            </w:r>
          </w:p>
          <w:p w14:paraId="1221FA50" w14:textId="441CE511" w:rsidR="00C0215F" w:rsidRDefault="04CAF89B" w:rsidP="1D38E98C">
            <w:r w:rsidRPr="1D38E98C">
              <w:rPr>
                <w:color w:val="000000" w:themeColor="text1"/>
                <w:sz w:val="16"/>
                <w:szCs w:val="16"/>
              </w:rPr>
              <w:t xml:space="preserve">2.5. A description of how services, </w:t>
            </w:r>
            <w:proofErr w:type="gramStart"/>
            <w:r w:rsidRPr="1D38E98C">
              <w:rPr>
                <w:color w:val="000000" w:themeColor="text1"/>
                <w:sz w:val="16"/>
                <w:szCs w:val="16"/>
              </w:rPr>
              <w:t>supports</w:t>
            </w:r>
            <w:proofErr w:type="gramEnd"/>
            <w:r w:rsidRPr="1D38E98C">
              <w:rPr>
                <w:color w:val="000000" w:themeColor="text1"/>
                <w:sz w:val="16"/>
                <w:szCs w:val="16"/>
              </w:rPr>
              <w:t>, and other resources will address the anticipated needs of students with disabilities and other identified special student populations.</w:t>
            </w:r>
          </w:p>
          <w:p w14:paraId="3C7C1996" w14:textId="27426D7C" w:rsidR="00C0215F" w:rsidRDefault="04CAF89B" w:rsidP="1D38E98C">
            <w:r w:rsidRPr="1D38E98C">
              <w:rPr>
                <w:color w:val="000000" w:themeColor="text1"/>
                <w:sz w:val="16"/>
                <w:szCs w:val="16"/>
              </w:rPr>
              <w:t>2.6. Identification of the specialized instruction that will be provided, as applicable.</w:t>
            </w:r>
          </w:p>
          <w:p w14:paraId="07CE4BB9" w14:textId="5250D415" w:rsidR="00C0215F" w:rsidRDefault="04CAF89B" w:rsidP="1D38E98C">
            <w:r w:rsidRPr="1D38E98C">
              <w:rPr>
                <w:color w:val="000000" w:themeColor="text1"/>
                <w:sz w:val="16"/>
                <w:szCs w:val="16"/>
              </w:rPr>
              <w:t>2.7. Identification of the related services that will be provided, as applicable.</w:t>
            </w:r>
          </w:p>
          <w:p w14:paraId="042A25BA" w14:textId="50FD4DF5" w:rsidR="00C0215F" w:rsidRDefault="04CAF89B" w:rsidP="1D38E98C">
            <w:r w:rsidRPr="1D38E98C">
              <w:rPr>
                <w:color w:val="000000" w:themeColor="text1"/>
                <w:sz w:val="16"/>
                <w:szCs w:val="16"/>
              </w:rPr>
              <w:t xml:space="preserve">2.8. Identification of the adaptations, </w:t>
            </w:r>
            <w:proofErr w:type="gramStart"/>
            <w:r w:rsidRPr="1D38E98C">
              <w:rPr>
                <w:color w:val="000000" w:themeColor="text1"/>
                <w:sz w:val="16"/>
                <w:szCs w:val="16"/>
              </w:rPr>
              <w:t>accommodations</w:t>
            </w:r>
            <w:proofErr w:type="gramEnd"/>
            <w:r w:rsidRPr="1D38E98C">
              <w:rPr>
                <w:color w:val="000000" w:themeColor="text1"/>
                <w:sz w:val="16"/>
                <w:szCs w:val="16"/>
              </w:rPr>
              <w:t>, and modifications that will be provided, as applicable.</w:t>
            </w:r>
          </w:p>
          <w:p w14:paraId="0A959B12" w14:textId="062BEA6A" w:rsidR="00C0215F" w:rsidRDefault="04CAF89B" w:rsidP="1D38E98C">
            <w:r w:rsidRPr="1D38E98C">
              <w:rPr>
                <w:color w:val="000000" w:themeColor="text1"/>
                <w:sz w:val="16"/>
                <w:szCs w:val="16"/>
              </w:rPr>
              <w:t xml:space="preserve">2.9. Identification of other </w:t>
            </w:r>
            <w:proofErr w:type="gramStart"/>
            <w:r w:rsidRPr="1D38E98C">
              <w:rPr>
                <w:color w:val="000000" w:themeColor="text1"/>
                <w:sz w:val="16"/>
                <w:szCs w:val="16"/>
              </w:rPr>
              <w:t>supports</w:t>
            </w:r>
            <w:proofErr w:type="gramEnd"/>
            <w:r w:rsidRPr="1D38E98C">
              <w:rPr>
                <w:color w:val="000000" w:themeColor="text1"/>
                <w:sz w:val="16"/>
                <w:szCs w:val="16"/>
              </w:rPr>
              <w:t xml:space="preserve"> that will be provided, as applicable.</w:t>
            </w:r>
          </w:p>
        </w:tc>
      </w:tr>
      <w:tr w:rsidR="00C0215F" w14:paraId="0F6ED782" w14:textId="77777777" w:rsidTr="142F70D8">
        <w:trPr>
          <w:gridAfter w:val="1"/>
          <w:wAfter w:w="21" w:type="dxa"/>
          <w:cantSplit/>
          <w:jc w:val="center"/>
        </w:trPr>
        <w:tc>
          <w:tcPr>
            <w:tcW w:w="720" w:type="dxa"/>
            <w:shd w:val="clear" w:color="auto" w:fill="F2F6F8"/>
            <w:tcMar>
              <w:top w:w="90" w:type="dxa"/>
              <w:left w:w="100" w:type="dxa"/>
              <w:bottom w:w="90" w:type="dxa"/>
              <w:right w:w="100" w:type="dxa"/>
            </w:tcMar>
            <w:vAlign w:val="center"/>
          </w:tcPr>
          <w:p w14:paraId="57AB7477" w14:textId="77777777" w:rsidR="00C0215F" w:rsidRDefault="001956DF">
            <w:pPr>
              <w:jc w:val="center"/>
            </w:pPr>
            <w:r>
              <w:rPr>
                <w:b/>
                <w:color w:val="1F4E78"/>
              </w:rPr>
              <w:t>3</w:t>
            </w:r>
          </w:p>
        </w:tc>
        <w:tc>
          <w:tcPr>
            <w:tcW w:w="9726" w:type="dxa"/>
            <w:tcMar>
              <w:top w:w="90" w:type="dxa"/>
              <w:left w:w="100" w:type="dxa"/>
              <w:bottom w:w="90" w:type="dxa"/>
              <w:right w:w="100" w:type="dxa"/>
            </w:tcMar>
            <w:vAlign w:val="center"/>
          </w:tcPr>
          <w:p w14:paraId="108456EB" w14:textId="0BD383D8" w:rsidR="00C0215F" w:rsidRDefault="586E2418">
            <w:r w:rsidRPr="1D38E98C">
              <w:rPr>
                <w:color w:val="000000" w:themeColor="text1"/>
                <w:sz w:val="16"/>
                <w:szCs w:val="16"/>
              </w:rPr>
              <w:t xml:space="preserve">3.1. A description of how the school, in coordination with its </w:t>
            </w:r>
            <w:proofErr w:type="gramStart"/>
            <w:r w:rsidRPr="1D38E98C">
              <w:rPr>
                <w:color w:val="000000" w:themeColor="text1"/>
                <w:sz w:val="16"/>
                <w:szCs w:val="16"/>
              </w:rPr>
              <w:t>authorizer as</w:t>
            </w:r>
            <w:proofErr w:type="gramEnd"/>
            <w:r w:rsidRPr="1D38E98C">
              <w:rPr>
                <w:color w:val="000000" w:themeColor="text1"/>
                <w:sz w:val="16"/>
                <w:szCs w:val="16"/>
              </w:rPr>
              <w:t xml:space="preserve"> the Local Education Agency (LEA), will ensure the provision of </w:t>
            </w:r>
            <w:proofErr w:type="gramStart"/>
            <w:r w:rsidRPr="1D38E98C">
              <w:rPr>
                <w:color w:val="000000" w:themeColor="text1"/>
                <w:sz w:val="16"/>
                <w:szCs w:val="16"/>
              </w:rPr>
              <w:t>a free</w:t>
            </w:r>
            <w:proofErr w:type="gramEnd"/>
            <w:r w:rsidRPr="1D38E98C">
              <w:rPr>
                <w:color w:val="000000" w:themeColor="text1"/>
                <w:sz w:val="16"/>
                <w:szCs w:val="16"/>
              </w:rPr>
              <w:t xml:space="preserve"> appropriate public education (FAPE) to eligible students with disabilities.</w:t>
            </w:r>
          </w:p>
          <w:p w14:paraId="6E313829" w14:textId="3F62D3EE" w:rsidR="00C0215F" w:rsidRDefault="586E2418" w:rsidP="1D38E98C">
            <w:r w:rsidRPr="1D38E98C">
              <w:rPr>
                <w:color w:val="000000" w:themeColor="text1"/>
                <w:sz w:val="16"/>
                <w:szCs w:val="16"/>
              </w:rPr>
              <w:t>3.2. A description of how the school, in coordination with its authorizer as the LEA, will provide special education and related services to eligible students with disabilities.</w:t>
            </w:r>
          </w:p>
          <w:p w14:paraId="769CC5F0" w14:textId="29CCFE22" w:rsidR="00C0215F" w:rsidRDefault="586E2418" w:rsidP="1D38E98C">
            <w:r w:rsidRPr="1D38E98C">
              <w:rPr>
                <w:color w:val="000000" w:themeColor="text1"/>
                <w:sz w:val="16"/>
                <w:szCs w:val="16"/>
              </w:rPr>
              <w:t>3.3. A description of how the proposed staffing model will provide a continuum of services.</w:t>
            </w:r>
          </w:p>
          <w:p w14:paraId="6A178511" w14:textId="31C968AF" w:rsidR="00C0215F" w:rsidRDefault="586E2418" w:rsidP="1D38E98C">
            <w:r w:rsidRPr="1D38E98C">
              <w:rPr>
                <w:color w:val="000000" w:themeColor="text1"/>
                <w:sz w:val="16"/>
                <w:szCs w:val="16"/>
              </w:rPr>
              <w:t xml:space="preserve">3.4. A description of how the proposed </w:t>
            </w:r>
            <w:proofErr w:type="gramStart"/>
            <w:r w:rsidRPr="1D38E98C">
              <w:rPr>
                <w:color w:val="000000" w:themeColor="text1"/>
                <w:sz w:val="16"/>
                <w:szCs w:val="16"/>
              </w:rPr>
              <w:t>service-delivery</w:t>
            </w:r>
            <w:proofErr w:type="gramEnd"/>
            <w:r w:rsidRPr="1D38E98C">
              <w:rPr>
                <w:color w:val="000000" w:themeColor="text1"/>
                <w:sz w:val="16"/>
                <w:szCs w:val="16"/>
              </w:rPr>
              <w:t xml:space="preserve"> model will provide a continuum of services.</w:t>
            </w:r>
          </w:p>
          <w:p w14:paraId="3C6A3D92" w14:textId="6AF6262C" w:rsidR="00C0215F" w:rsidRDefault="586E2418" w:rsidP="1D38E98C">
            <w:r w:rsidRPr="1D38E98C">
              <w:rPr>
                <w:color w:val="000000" w:themeColor="text1"/>
                <w:sz w:val="16"/>
                <w:szCs w:val="16"/>
              </w:rPr>
              <w:t>3.5. An explanation of how the continuum of services will be provided in the least restrictive environment consistent with each student's individual needs.</w:t>
            </w:r>
          </w:p>
        </w:tc>
      </w:tr>
      <w:tr w:rsidR="00C0215F" w14:paraId="296178C3" w14:textId="77777777" w:rsidTr="142F70D8">
        <w:trPr>
          <w:gridAfter w:val="1"/>
          <w:wAfter w:w="21" w:type="dxa"/>
          <w:cantSplit/>
          <w:jc w:val="center"/>
        </w:trPr>
        <w:tc>
          <w:tcPr>
            <w:tcW w:w="720" w:type="dxa"/>
            <w:shd w:val="clear" w:color="auto" w:fill="F2F6F8"/>
            <w:tcMar>
              <w:top w:w="90" w:type="dxa"/>
              <w:left w:w="100" w:type="dxa"/>
              <w:bottom w:w="90" w:type="dxa"/>
              <w:right w:w="100" w:type="dxa"/>
            </w:tcMar>
            <w:vAlign w:val="center"/>
          </w:tcPr>
          <w:p w14:paraId="22C3D751" w14:textId="77777777" w:rsidR="00C0215F" w:rsidRDefault="001956DF">
            <w:pPr>
              <w:jc w:val="center"/>
            </w:pPr>
            <w:r>
              <w:rPr>
                <w:b/>
                <w:color w:val="1F4E78"/>
              </w:rPr>
              <w:t>4</w:t>
            </w:r>
          </w:p>
        </w:tc>
        <w:tc>
          <w:tcPr>
            <w:tcW w:w="9726" w:type="dxa"/>
            <w:tcMar>
              <w:top w:w="90" w:type="dxa"/>
              <w:left w:w="100" w:type="dxa"/>
              <w:bottom w:w="90" w:type="dxa"/>
              <w:right w:w="100" w:type="dxa"/>
            </w:tcMar>
            <w:vAlign w:val="center"/>
          </w:tcPr>
          <w:p w14:paraId="75C1ADE0" w14:textId="046B6C76" w:rsidR="00C0215F" w:rsidRDefault="55CECA07">
            <w:r w:rsidRPr="1D38E98C">
              <w:rPr>
                <w:color w:val="000000" w:themeColor="text1"/>
                <w:sz w:val="16"/>
                <w:szCs w:val="16"/>
              </w:rPr>
              <w:t>4.1. Identification of the proposed charter school's roles and responsibilities for providing and overseeing special education and related services.</w:t>
            </w:r>
          </w:p>
          <w:p w14:paraId="2D63629F" w14:textId="2BE53BD0" w:rsidR="00C0215F" w:rsidRDefault="55CECA07" w:rsidP="1D38E98C">
            <w:r w:rsidRPr="1D38E98C">
              <w:rPr>
                <w:color w:val="000000" w:themeColor="text1"/>
                <w:sz w:val="16"/>
                <w:szCs w:val="16"/>
              </w:rPr>
              <w:t>4.2. Identification of the authorizer's roles and responsibilities for providing and overseeing special education and related services.</w:t>
            </w:r>
          </w:p>
          <w:p w14:paraId="7511A186" w14:textId="1905C929" w:rsidR="00C0215F" w:rsidRDefault="55CECA07" w:rsidP="1D38E98C">
            <w:r w:rsidRPr="1D38E98C">
              <w:rPr>
                <w:color w:val="000000" w:themeColor="text1"/>
                <w:sz w:val="16"/>
                <w:szCs w:val="16"/>
              </w:rPr>
              <w:t>4.3. Identification of the special education and related services and responsibilities that will be provided directly by the charter school.</w:t>
            </w:r>
          </w:p>
          <w:p w14:paraId="06673623" w14:textId="719FD7B0" w:rsidR="00C0215F" w:rsidRDefault="55CECA07" w:rsidP="1D38E98C">
            <w:r w:rsidRPr="1D38E98C">
              <w:rPr>
                <w:color w:val="000000" w:themeColor="text1"/>
                <w:sz w:val="16"/>
                <w:szCs w:val="16"/>
              </w:rPr>
              <w:t>4.4. Identification of the special education and related services and responsibilities that will be provided by the authorizer.</w:t>
            </w:r>
          </w:p>
          <w:p w14:paraId="33ECA23D" w14:textId="61D477E6" w:rsidR="00C0215F" w:rsidRDefault="55CECA07" w:rsidP="1D38E98C">
            <w:r w:rsidRPr="1D38E98C">
              <w:rPr>
                <w:color w:val="000000" w:themeColor="text1"/>
                <w:sz w:val="16"/>
                <w:szCs w:val="16"/>
              </w:rPr>
              <w:t>4.5. Identification of the special education and related services and responsibilities that will be provided through another provider, if applicable.</w:t>
            </w:r>
          </w:p>
          <w:p w14:paraId="40765AC9" w14:textId="2041CB64" w:rsidR="00C0215F" w:rsidRDefault="55CECA07" w:rsidP="1D38E98C">
            <w:r w:rsidRPr="1D38E98C">
              <w:rPr>
                <w:color w:val="000000" w:themeColor="text1"/>
                <w:sz w:val="16"/>
                <w:szCs w:val="16"/>
              </w:rPr>
              <w:t>If the school anticipates contracting with a local school district or another provider for special education or related services:</w:t>
            </w:r>
          </w:p>
          <w:p w14:paraId="6454B383" w14:textId="2A285D7D" w:rsidR="00C0215F" w:rsidRDefault="55CECA07" w:rsidP="1D38E98C">
            <w:r w:rsidRPr="1D38E98C">
              <w:rPr>
                <w:color w:val="000000" w:themeColor="text1"/>
                <w:sz w:val="16"/>
                <w:szCs w:val="16"/>
              </w:rPr>
              <w:t>4.6. Identification of the services the local school district or other provider will provide.</w:t>
            </w:r>
          </w:p>
          <w:p w14:paraId="5960E102" w14:textId="785FCAAB" w:rsidR="00C0215F" w:rsidRDefault="55CECA07" w:rsidP="1D38E98C">
            <w:r w:rsidRPr="1D38E98C">
              <w:rPr>
                <w:color w:val="000000" w:themeColor="text1"/>
                <w:sz w:val="16"/>
                <w:szCs w:val="16"/>
              </w:rPr>
              <w:t>4.7. Identification of the responsibilities of the charter school, local school district, authorizer, or other provider, as applicable to the proposed arrangement.</w:t>
            </w:r>
          </w:p>
        </w:tc>
      </w:tr>
      <w:tr w:rsidR="00C0215F" w14:paraId="7E0C7536" w14:textId="77777777" w:rsidTr="142F70D8">
        <w:tblPrEx>
          <w:jc w:val="left"/>
        </w:tblPrEx>
        <w:tc>
          <w:tcPr>
            <w:tcW w:w="10467" w:type="dxa"/>
            <w:gridSpan w:val="3"/>
            <w:tcMar>
              <w:top w:w="90" w:type="dxa"/>
              <w:left w:w="100" w:type="dxa"/>
              <w:bottom w:w="240" w:type="dxa"/>
              <w:right w:w="100" w:type="dxa"/>
            </w:tcMar>
            <w:vAlign w:val="center"/>
          </w:tcPr>
          <w:p w14:paraId="111F71B7" w14:textId="77777777" w:rsidR="00C0215F" w:rsidRDefault="001956DF">
            <w:r>
              <w:rPr>
                <w:b/>
                <w:color w:val="1F4E78"/>
                <w:sz w:val="16"/>
              </w:rPr>
              <w:t>Areas of Strength:</w:t>
            </w:r>
          </w:p>
        </w:tc>
      </w:tr>
      <w:tr w:rsidR="00C0215F" w14:paraId="6C434532" w14:textId="77777777" w:rsidTr="142F70D8">
        <w:tblPrEx>
          <w:jc w:val="left"/>
        </w:tblPrEx>
        <w:tc>
          <w:tcPr>
            <w:tcW w:w="10467" w:type="dxa"/>
            <w:gridSpan w:val="3"/>
            <w:tcMar>
              <w:top w:w="90" w:type="dxa"/>
              <w:left w:w="100" w:type="dxa"/>
              <w:bottom w:w="240" w:type="dxa"/>
              <w:right w:w="100" w:type="dxa"/>
            </w:tcMar>
            <w:vAlign w:val="center"/>
          </w:tcPr>
          <w:p w14:paraId="395B2244" w14:textId="77777777" w:rsidR="00C0215F" w:rsidRDefault="001956DF">
            <w:r>
              <w:rPr>
                <w:b/>
                <w:color w:val="1F4E78"/>
                <w:sz w:val="16"/>
              </w:rPr>
              <w:t>Areas of Weakness:</w:t>
            </w:r>
          </w:p>
        </w:tc>
      </w:tr>
      <w:tr w:rsidR="00C0215F" w14:paraId="48ECD07C" w14:textId="77777777" w:rsidTr="142F70D8">
        <w:tblPrEx>
          <w:jc w:val="left"/>
        </w:tblPrEx>
        <w:tc>
          <w:tcPr>
            <w:tcW w:w="10467" w:type="dxa"/>
            <w:gridSpan w:val="3"/>
            <w:tcMar>
              <w:top w:w="90" w:type="dxa"/>
              <w:left w:w="100" w:type="dxa"/>
              <w:bottom w:w="240" w:type="dxa"/>
              <w:right w:w="100" w:type="dxa"/>
            </w:tcMar>
            <w:vAlign w:val="center"/>
          </w:tcPr>
          <w:p w14:paraId="5812B12E" w14:textId="77777777" w:rsidR="00C0215F" w:rsidRDefault="001956DF">
            <w:r>
              <w:rPr>
                <w:b/>
                <w:color w:val="1F4E78"/>
                <w:sz w:val="16"/>
              </w:rPr>
              <w:t>Evidence / Application References:</w:t>
            </w:r>
          </w:p>
        </w:tc>
      </w:tr>
      <w:tr w:rsidR="00C0215F" w14:paraId="01AA8191" w14:textId="77777777" w:rsidTr="142F70D8">
        <w:tblPrEx>
          <w:jc w:val="left"/>
        </w:tblPrEx>
        <w:tc>
          <w:tcPr>
            <w:tcW w:w="10467" w:type="dxa"/>
            <w:gridSpan w:val="3"/>
            <w:tcMar>
              <w:top w:w="90" w:type="dxa"/>
              <w:left w:w="100" w:type="dxa"/>
              <w:bottom w:w="110" w:type="dxa"/>
              <w:right w:w="100" w:type="dxa"/>
            </w:tcMar>
            <w:vAlign w:val="center"/>
          </w:tcPr>
          <w:p w14:paraId="25D80EB6" w14:textId="77777777" w:rsidR="00C0215F" w:rsidRDefault="001956DF">
            <w:r>
              <w:rPr>
                <w:b/>
                <w:color w:val="1F4E78"/>
                <w:sz w:val="16"/>
              </w:rPr>
              <w:t>Rating:</w:t>
            </w:r>
          </w:p>
        </w:tc>
      </w:tr>
    </w:tbl>
    <w:p w14:paraId="44EAFD9C" w14:textId="77777777" w:rsidR="00C0215F" w:rsidRDefault="00C0215F">
      <w:pPr>
        <w:spacing w:after="20"/>
      </w:pPr>
    </w:p>
    <w:p w14:paraId="5E2743AF" w14:textId="4F6E3F5D" w:rsidR="1D38E98C" w:rsidRDefault="1D38E98C" w:rsidP="1D38E98C">
      <w:pPr>
        <w:spacing w:after="20"/>
      </w:pPr>
    </w:p>
    <w:p w14:paraId="1A0724D0" w14:textId="26D3CF8E" w:rsidR="1D38E98C" w:rsidRDefault="1D38E98C" w:rsidP="1D38E98C">
      <w:pPr>
        <w:spacing w:after="20"/>
      </w:pPr>
    </w:p>
    <w:p w14:paraId="51832287" w14:textId="7DF784B2" w:rsidR="1D38E98C" w:rsidRDefault="1D38E98C" w:rsidP="1D38E98C">
      <w:pPr>
        <w:spacing w:after="20"/>
      </w:pPr>
    </w:p>
    <w:p w14:paraId="10762A87" w14:textId="517BE16A" w:rsidR="1D38E98C" w:rsidRDefault="1D38E98C" w:rsidP="1D38E98C">
      <w:pPr>
        <w:spacing w:after="20"/>
      </w:pPr>
    </w:p>
    <w:p w14:paraId="3F1F46D3" w14:textId="52C1735C" w:rsidR="1D38E98C" w:rsidRDefault="1D38E98C" w:rsidP="1D38E98C">
      <w:pPr>
        <w:spacing w:after="20"/>
      </w:pPr>
    </w:p>
    <w:p w14:paraId="046E77BD" w14:textId="1154AD3F" w:rsidR="1D38E98C" w:rsidRDefault="1D38E98C" w:rsidP="1D38E98C">
      <w:pPr>
        <w:spacing w:after="20"/>
      </w:pPr>
    </w:p>
    <w:p w14:paraId="78E93583" w14:textId="77777777" w:rsidR="00C0215F" w:rsidRDefault="001956DF">
      <w:pPr>
        <w:pStyle w:val="Heading2"/>
        <w:spacing w:after="40"/>
      </w:pPr>
      <w:r>
        <w:rPr>
          <w:color w:val="1F4E78"/>
        </w:rPr>
        <w:lastRenderedPageBreak/>
        <w:t>4. Goals, Objectives, and Assessment Plan</w:t>
      </w:r>
    </w:p>
    <w:p w14:paraId="5426C47C" w14:textId="77777777" w:rsidR="00C0215F" w:rsidRDefault="001956DF">
      <w:pPr>
        <w:keepNext/>
        <w:spacing w:after="80"/>
      </w:pPr>
      <w:r>
        <w:rPr>
          <w:b/>
          <w:i/>
          <w:color w:val="1F4E78"/>
        </w:rPr>
        <w:t>A response that “Meets the Standard” will include the following:</w:t>
      </w:r>
    </w:p>
    <w:tbl>
      <w:tblPr>
        <w:tblStyle w:val="TableGrid"/>
        <w:tblW w:w="10409" w:type="dxa"/>
        <w:jc w:val="center"/>
        <w:tblLook w:val="04A0" w:firstRow="1" w:lastRow="0" w:firstColumn="1" w:lastColumn="0" w:noHBand="0" w:noVBand="1"/>
      </w:tblPr>
      <w:tblGrid>
        <w:gridCol w:w="718"/>
        <w:gridCol w:w="9648"/>
        <w:gridCol w:w="43"/>
      </w:tblGrid>
      <w:tr w:rsidR="00C0215F" w14:paraId="6A8C079A" w14:textId="77777777" w:rsidTr="142F70D8">
        <w:trPr>
          <w:gridAfter w:val="1"/>
          <w:wAfter w:w="43" w:type="dxa"/>
          <w:tblHeader/>
          <w:jc w:val="center"/>
        </w:trPr>
        <w:tc>
          <w:tcPr>
            <w:tcW w:w="720" w:type="dxa"/>
            <w:shd w:val="clear" w:color="auto" w:fill="1F4E78"/>
            <w:tcMar>
              <w:top w:w="90" w:type="dxa"/>
              <w:left w:w="100" w:type="dxa"/>
              <w:bottom w:w="90" w:type="dxa"/>
              <w:right w:w="100" w:type="dxa"/>
            </w:tcMar>
            <w:vAlign w:val="center"/>
          </w:tcPr>
          <w:p w14:paraId="71F5415A" w14:textId="77777777" w:rsidR="00C0215F" w:rsidRDefault="001956DF">
            <w:pPr>
              <w:jc w:val="center"/>
            </w:pPr>
            <w:r>
              <w:rPr>
                <w:b/>
                <w:color w:val="FFFFFF"/>
              </w:rPr>
              <w:t>#</w:t>
            </w:r>
          </w:p>
        </w:tc>
        <w:tc>
          <w:tcPr>
            <w:tcW w:w="9689" w:type="dxa"/>
            <w:shd w:val="clear" w:color="auto" w:fill="1F4E78"/>
            <w:tcMar>
              <w:top w:w="90" w:type="dxa"/>
              <w:left w:w="100" w:type="dxa"/>
              <w:bottom w:w="90" w:type="dxa"/>
              <w:right w:w="100" w:type="dxa"/>
            </w:tcMar>
            <w:vAlign w:val="center"/>
          </w:tcPr>
          <w:p w14:paraId="1988CB11" w14:textId="77777777" w:rsidR="00C0215F" w:rsidRDefault="001956DF">
            <w:r>
              <w:rPr>
                <w:b/>
                <w:color w:val="FFFFFF"/>
              </w:rPr>
              <w:t>Characteristics of a Response that Meets the Standard</w:t>
            </w:r>
          </w:p>
        </w:tc>
      </w:tr>
      <w:tr w:rsidR="00C0215F" w14:paraId="39B01457" w14:textId="77777777" w:rsidTr="142F70D8">
        <w:trPr>
          <w:gridAfter w:val="1"/>
          <w:wAfter w:w="43" w:type="dxa"/>
          <w:cantSplit/>
          <w:jc w:val="center"/>
        </w:trPr>
        <w:tc>
          <w:tcPr>
            <w:tcW w:w="720" w:type="dxa"/>
            <w:shd w:val="clear" w:color="auto" w:fill="F2F6F8"/>
            <w:tcMar>
              <w:top w:w="90" w:type="dxa"/>
              <w:left w:w="100" w:type="dxa"/>
              <w:bottom w:w="90" w:type="dxa"/>
              <w:right w:w="100" w:type="dxa"/>
            </w:tcMar>
            <w:vAlign w:val="center"/>
          </w:tcPr>
          <w:p w14:paraId="0C50080F" w14:textId="77777777" w:rsidR="00C0215F" w:rsidRDefault="001956DF">
            <w:pPr>
              <w:jc w:val="center"/>
            </w:pPr>
            <w:r>
              <w:rPr>
                <w:b/>
                <w:color w:val="1F4E78"/>
              </w:rPr>
              <w:t>1</w:t>
            </w:r>
          </w:p>
        </w:tc>
        <w:tc>
          <w:tcPr>
            <w:tcW w:w="9689" w:type="dxa"/>
            <w:tcMar>
              <w:top w:w="90" w:type="dxa"/>
              <w:left w:w="100" w:type="dxa"/>
              <w:bottom w:w="90" w:type="dxa"/>
              <w:right w:w="100" w:type="dxa"/>
            </w:tcMar>
            <w:vAlign w:val="center"/>
          </w:tcPr>
          <w:p w14:paraId="323886CD" w14:textId="7DEDB9F7" w:rsidR="00C0215F" w:rsidRDefault="1F256C03">
            <w:r w:rsidRPr="1D38E98C">
              <w:rPr>
                <w:color w:val="000000" w:themeColor="text1"/>
                <w:sz w:val="16"/>
                <w:szCs w:val="16"/>
              </w:rPr>
              <w:t>1.1. Identification of the school's measurable academic goals and objectives.</w:t>
            </w:r>
          </w:p>
          <w:p w14:paraId="5CE24AA1" w14:textId="43F1A073" w:rsidR="00C0215F" w:rsidRDefault="1F256C03" w:rsidP="1D38E98C">
            <w:r w:rsidRPr="1D38E98C">
              <w:rPr>
                <w:color w:val="000000" w:themeColor="text1"/>
                <w:sz w:val="16"/>
                <w:szCs w:val="16"/>
              </w:rPr>
              <w:t>1.2. Identification of the school's measurable mission-specific goals and objectives.</w:t>
            </w:r>
          </w:p>
          <w:p w14:paraId="02121ABB" w14:textId="078ACF23" w:rsidR="00C0215F" w:rsidRDefault="1F256C03" w:rsidP="1D38E98C">
            <w:r w:rsidRPr="1D38E98C">
              <w:rPr>
                <w:color w:val="000000" w:themeColor="text1"/>
                <w:sz w:val="16"/>
                <w:szCs w:val="16"/>
              </w:rPr>
              <w:t>For each identified goal:</w:t>
            </w:r>
          </w:p>
          <w:p w14:paraId="2D5617B8" w14:textId="1AB1A6FB" w:rsidR="00C0215F" w:rsidRDefault="1F256C03" w:rsidP="1D38E98C">
            <w:r w:rsidRPr="1D38E98C">
              <w:rPr>
                <w:color w:val="000000" w:themeColor="text1"/>
                <w:sz w:val="16"/>
                <w:szCs w:val="16"/>
              </w:rPr>
              <w:t>1.3. Identification of the specific outcome to be achieved.</w:t>
            </w:r>
          </w:p>
          <w:p w14:paraId="1B01EE3A" w14:textId="4879F133" w:rsidR="00C0215F" w:rsidRDefault="1F256C03" w:rsidP="1D38E98C">
            <w:r w:rsidRPr="1D38E98C">
              <w:rPr>
                <w:color w:val="000000" w:themeColor="text1"/>
                <w:sz w:val="16"/>
                <w:szCs w:val="16"/>
              </w:rPr>
              <w:t>1.4. Identification of the measure or indicator that will be used to evaluate performance.</w:t>
            </w:r>
          </w:p>
          <w:p w14:paraId="0C4E0E32" w14:textId="68712833" w:rsidR="00C0215F" w:rsidRDefault="1F256C03" w:rsidP="1D38E98C">
            <w:r w:rsidRPr="1D38E98C">
              <w:rPr>
                <w:color w:val="000000" w:themeColor="text1"/>
                <w:sz w:val="16"/>
                <w:szCs w:val="16"/>
              </w:rPr>
              <w:t>1.5. Identification of the performance target.</w:t>
            </w:r>
          </w:p>
          <w:p w14:paraId="55C816F6" w14:textId="413FF460" w:rsidR="00C0215F" w:rsidRDefault="1F256C03" w:rsidP="1D38E98C">
            <w:r w:rsidRPr="1D38E98C">
              <w:rPr>
                <w:color w:val="000000" w:themeColor="text1"/>
                <w:sz w:val="16"/>
                <w:szCs w:val="16"/>
              </w:rPr>
              <w:t>1.6. Identification of the timeline for achievement.</w:t>
            </w:r>
          </w:p>
          <w:p w14:paraId="0E76D175" w14:textId="6621F0DB" w:rsidR="00C0215F" w:rsidRDefault="1F256C03" w:rsidP="1D38E98C">
            <w:r w:rsidRPr="1D38E98C">
              <w:rPr>
                <w:color w:val="000000" w:themeColor="text1"/>
                <w:sz w:val="16"/>
                <w:szCs w:val="16"/>
              </w:rPr>
              <w:t>1.7. An explanation of how the goal supports the school's mission.</w:t>
            </w:r>
          </w:p>
          <w:p w14:paraId="2FC51080" w14:textId="773F8835" w:rsidR="00C0215F" w:rsidRDefault="1F256C03" w:rsidP="1D38E98C">
            <w:r w:rsidRPr="1D38E98C">
              <w:rPr>
                <w:color w:val="000000" w:themeColor="text1"/>
                <w:sz w:val="16"/>
                <w:szCs w:val="16"/>
              </w:rPr>
              <w:t>1.8. An explanation of how the goal supports the applicable purposes of S.C. Code Ann. § 59-40-20.</w:t>
            </w:r>
          </w:p>
          <w:p w14:paraId="02FEF564" w14:textId="2C580938" w:rsidR="00C0215F" w:rsidRDefault="1F256C03" w:rsidP="1D38E98C">
            <w:r w:rsidRPr="1D38E98C">
              <w:rPr>
                <w:color w:val="000000" w:themeColor="text1"/>
                <w:sz w:val="16"/>
                <w:szCs w:val="16"/>
              </w:rPr>
              <w:t>1.9. Goals that are specific, measurable, attainable, relevant to the school's mission, and time-based (SMART).</w:t>
            </w:r>
          </w:p>
        </w:tc>
      </w:tr>
      <w:tr w:rsidR="00C0215F" w14:paraId="2B9CB848" w14:textId="77777777" w:rsidTr="142F70D8">
        <w:trPr>
          <w:gridAfter w:val="1"/>
          <w:wAfter w:w="43" w:type="dxa"/>
          <w:cantSplit/>
          <w:jc w:val="center"/>
        </w:trPr>
        <w:tc>
          <w:tcPr>
            <w:tcW w:w="720" w:type="dxa"/>
            <w:shd w:val="clear" w:color="auto" w:fill="F2F6F8"/>
            <w:tcMar>
              <w:top w:w="90" w:type="dxa"/>
              <w:left w:w="100" w:type="dxa"/>
              <w:bottom w:w="90" w:type="dxa"/>
              <w:right w:w="100" w:type="dxa"/>
            </w:tcMar>
            <w:vAlign w:val="center"/>
          </w:tcPr>
          <w:p w14:paraId="138328F9" w14:textId="77777777" w:rsidR="00C0215F" w:rsidRDefault="001956DF">
            <w:pPr>
              <w:jc w:val="center"/>
            </w:pPr>
            <w:r>
              <w:rPr>
                <w:b/>
                <w:color w:val="1F4E78"/>
              </w:rPr>
              <w:t>2</w:t>
            </w:r>
          </w:p>
        </w:tc>
        <w:tc>
          <w:tcPr>
            <w:tcW w:w="9689" w:type="dxa"/>
            <w:tcMar>
              <w:top w:w="90" w:type="dxa"/>
              <w:left w:w="100" w:type="dxa"/>
              <w:bottom w:w="90" w:type="dxa"/>
              <w:right w:w="100" w:type="dxa"/>
            </w:tcMar>
            <w:vAlign w:val="center"/>
          </w:tcPr>
          <w:p w14:paraId="5E7CA7EC" w14:textId="0A7BC1BD" w:rsidR="00C0215F" w:rsidRDefault="50441C08">
            <w:r w:rsidRPr="1D38E98C">
              <w:rPr>
                <w:color w:val="000000" w:themeColor="text1"/>
                <w:sz w:val="16"/>
                <w:szCs w:val="16"/>
              </w:rPr>
              <w:t>2.1. Identification of the baseline data that will be used to establish and evaluate the school's goals and objectives.</w:t>
            </w:r>
          </w:p>
          <w:p w14:paraId="4D5A6765" w14:textId="1B4BE259" w:rsidR="00C0215F" w:rsidRDefault="50441C08" w:rsidP="1D38E98C">
            <w:r w:rsidRPr="1D38E98C">
              <w:rPr>
                <w:color w:val="000000" w:themeColor="text1"/>
                <w:sz w:val="16"/>
                <w:szCs w:val="16"/>
              </w:rPr>
              <w:t>If existing baseline data are used:</w:t>
            </w:r>
          </w:p>
          <w:p w14:paraId="5B32FC19" w14:textId="20D2DC4C" w:rsidR="00C0215F" w:rsidRDefault="50441C08" w:rsidP="1D38E98C">
            <w:r w:rsidRPr="1D38E98C">
              <w:rPr>
                <w:color w:val="000000" w:themeColor="text1"/>
                <w:sz w:val="16"/>
                <w:szCs w:val="16"/>
              </w:rPr>
              <w:t>2.2. Identification of the source of the baseline data.</w:t>
            </w:r>
          </w:p>
          <w:p w14:paraId="78C43BC3" w14:textId="0D6D8BEE" w:rsidR="00C0215F" w:rsidRDefault="50441C08" w:rsidP="1D38E98C">
            <w:r w:rsidRPr="1D38E98C">
              <w:rPr>
                <w:color w:val="000000" w:themeColor="text1"/>
                <w:sz w:val="16"/>
                <w:szCs w:val="16"/>
              </w:rPr>
              <w:t xml:space="preserve">2.3. An explanation of why the baseline data </w:t>
            </w:r>
            <w:proofErr w:type="gramStart"/>
            <w:r w:rsidRPr="1D38E98C">
              <w:rPr>
                <w:color w:val="000000" w:themeColor="text1"/>
                <w:sz w:val="16"/>
                <w:szCs w:val="16"/>
              </w:rPr>
              <w:t>provide</w:t>
            </w:r>
            <w:proofErr w:type="gramEnd"/>
            <w:r w:rsidRPr="1D38E98C">
              <w:rPr>
                <w:color w:val="000000" w:themeColor="text1"/>
                <w:sz w:val="16"/>
                <w:szCs w:val="16"/>
              </w:rPr>
              <w:t xml:space="preserve"> an appropriate comparison for the proposed school and anticipated student population.</w:t>
            </w:r>
          </w:p>
          <w:p w14:paraId="19F6FEFC" w14:textId="7DB1A5CD" w:rsidR="00C0215F" w:rsidRDefault="50441C08" w:rsidP="1D38E98C">
            <w:r w:rsidRPr="1D38E98C">
              <w:rPr>
                <w:color w:val="000000" w:themeColor="text1"/>
                <w:sz w:val="16"/>
                <w:szCs w:val="16"/>
              </w:rPr>
              <w:t>If baseline data will be established after the school opens:</w:t>
            </w:r>
          </w:p>
          <w:p w14:paraId="0674395B" w14:textId="6B1B7D6F" w:rsidR="00C0215F" w:rsidRDefault="50441C08" w:rsidP="1D38E98C">
            <w:r w:rsidRPr="1D38E98C">
              <w:rPr>
                <w:color w:val="000000" w:themeColor="text1"/>
                <w:sz w:val="16"/>
                <w:szCs w:val="16"/>
              </w:rPr>
              <w:t>2.4. Identification of the data that will be collected to establish the baseline.</w:t>
            </w:r>
          </w:p>
          <w:p w14:paraId="44EE69C0" w14:textId="55A14A97" w:rsidR="00C0215F" w:rsidRDefault="50441C08" w:rsidP="1D38E98C">
            <w:r w:rsidRPr="1D38E98C">
              <w:rPr>
                <w:color w:val="000000" w:themeColor="text1"/>
                <w:sz w:val="16"/>
                <w:szCs w:val="16"/>
              </w:rPr>
              <w:t>2.5. Identification of when the baseline will be established.</w:t>
            </w:r>
          </w:p>
        </w:tc>
      </w:tr>
      <w:tr w:rsidR="00C0215F" w14:paraId="5B61538F" w14:textId="77777777" w:rsidTr="142F70D8">
        <w:trPr>
          <w:gridAfter w:val="1"/>
          <w:wAfter w:w="43" w:type="dxa"/>
          <w:cantSplit/>
          <w:jc w:val="center"/>
        </w:trPr>
        <w:tc>
          <w:tcPr>
            <w:tcW w:w="720" w:type="dxa"/>
            <w:shd w:val="clear" w:color="auto" w:fill="F2F6F8"/>
            <w:tcMar>
              <w:top w:w="90" w:type="dxa"/>
              <w:left w:w="100" w:type="dxa"/>
              <w:bottom w:w="90" w:type="dxa"/>
              <w:right w:w="100" w:type="dxa"/>
            </w:tcMar>
            <w:vAlign w:val="center"/>
          </w:tcPr>
          <w:p w14:paraId="297C039E" w14:textId="77777777" w:rsidR="00C0215F" w:rsidRDefault="001956DF">
            <w:pPr>
              <w:jc w:val="center"/>
            </w:pPr>
            <w:r>
              <w:rPr>
                <w:b/>
                <w:color w:val="1F4E78"/>
              </w:rPr>
              <w:t>3</w:t>
            </w:r>
          </w:p>
        </w:tc>
        <w:tc>
          <w:tcPr>
            <w:tcW w:w="9689" w:type="dxa"/>
            <w:tcMar>
              <w:top w:w="90" w:type="dxa"/>
              <w:left w:w="100" w:type="dxa"/>
              <w:bottom w:w="90" w:type="dxa"/>
              <w:right w:w="100" w:type="dxa"/>
            </w:tcMar>
            <w:vAlign w:val="center"/>
          </w:tcPr>
          <w:p w14:paraId="2765D03E" w14:textId="7E35B622" w:rsidR="00C0215F" w:rsidRDefault="06A3F2F2" w:rsidP="1D38E98C">
            <w:r w:rsidRPr="1D38E98C">
              <w:rPr>
                <w:color w:val="000000" w:themeColor="text1"/>
                <w:sz w:val="16"/>
                <w:szCs w:val="16"/>
              </w:rPr>
              <w:t>3.1. A description of the strategies the school will implement to achieve the expected outcome.</w:t>
            </w:r>
          </w:p>
          <w:p w14:paraId="0F18C694" w14:textId="3522D66F" w:rsidR="00C0215F" w:rsidRDefault="06A3F2F2" w:rsidP="1D38E98C">
            <w:r w:rsidRPr="1D38E98C">
              <w:rPr>
                <w:color w:val="000000" w:themeColor="text1"/>
                <w:sz w:val="16"/>
                <w:szCs w:val="16"/>
              </w:rPr>
              <w:t xml:space="preserve">3.2. An explanation of how the strategies align with the curriculum, instructional model, student </w:t>
            </w:r>
            <w:proofErr w:type="gramStart"/>
            <w:r w:rsidRPr="1D38E98C">
              <w:rPr>
                <w:color w:val="000000" w:themeColor="text1"/>
                <w:sz w:val="16"/>
                <w:szCs w:val="16"/>
              </w:rPr>
              <w:t>supports</w:t>
            </w:r>
            <w:proofErr w:type="gramEnd"/>
            <w:r w:rsidRPr="1D38E98C">
              <w:rPr>
                <w:color w:val="000000" w:themeColor="text1"/>
                <w:sz w:val="16"/>
                <w:szCs w:val="16"/>
              </w:rPr>
              <w:t>, or other applicable components of the educational program described in the application.</w:t>
            </w:r>
          </w:p>
        </w:tc>
      </w:tr>
      <w:tr w:rsidR="00C0215F" w14:paraId="2BB7F793" w14:textId="77777777" w:rsidTr="142F70D8">
        <w:trPr>
          <w:gridAfter w:val="1"/>
          <w:wAfter w:w="43" w:type="dxa"/>
          <w:cantSplit/>
          <w:jc w:val="center"/>
        </w:trPr>
        <w:tc>
          <w:tcPr>
            <w:tcW w:w="720" w:type="dxa"/>
            <w:shd w:val="clear" w:color="auto" w:fill="F2F6F8"/>
            <w:tcMar>
              <w:top w:w="90" w:type="dxa"/>
              <w:left w:w="100" w:type="dxa"/>
              <w:bottom w:w="90" w:type="dxa"/>
              <w:right w:w="100" w:type="dxa"/>
            </w:tcMar>
            <w:vAlign w:val="center"/>
          </w:tcPr>
          <w:p w14:paraId="5055DCC4" w14:textId="77777777" w:rsidR="00C0215F" w:rsidRDefault="001956DF">
            <w:pPr>
              <w:jc w:val="center"/>
            </w:pPr>
            <w:r>
              <w:rPr>
                <w:b/>
                <w:color w:val="1F4E78"/>
              </w:rPr>
              <w:t>4</w:t>
            </w:r>
          </w:p>
        </w:tc>
        <w:tc>
          <w:tcPr>
            <w:tcW w:w="9689" w:type="dxa"/>
            <w:tcMar>
              <w:top w:w="90" w:type="dxa"/>
              <w:left w:w="100" w:type="dxa"/>
              <w:bottom w:w="90" w:type="dxa"/>
              <w:right w:w="100" w:type="dxa"/>
            </w:tcMar>
            <w:vAlign w:val="center"/>
          </w:tcPr>
          <w:p w14:paraId="3BABBDF6" w14:textId="35C8D764" w:rsidR="00C0215F" w:rsidRDefault="1D751D82">
            <w:r w:rsidRPr="1D38E98C">
              <w:rPr>
                <w:color w:val="000000" w:themeColor="text1"/>
                <w:sz w:val="16"/>
                <w:szCs w:val="16"/>
              </w:rPr>
              <w:t>4.1. A description of the diagnostic assessments that will be used to evaluate student achievement and progress.</w:t>
            </w:r>
          </w:p>
          <w:p w14:paraId="00B50165" w14:textId="7650F6C0" w:rsidR="00C0215F" w:rsidRDefault="1D751D82" w:rsidP="1D38E98C">
            <w:r w:rsidRPr="1D38E98C">
              <w:rPr>
                <w:color w:val="000000" w:themeColor="text1"/>
                <w:sz w:val="16"/>
                <w:szCs w:val="16"/>
              </w:rPr>
              <w:t>4.2. A description of the formative assessments that will be used to evaluate student achievement and progress.</w:t>
            </w:r>
          </w:p>
          <w:p w14:paraId="4B7F4A97" w14:textId="66F682B1" w:rsidR="00C0215F" w:rsidRDefault="1D751D82" w:rsidP="1D38E98C">
            <w:r w:rsidRPr="1D38E98C">
              <w:rPr>
                <w:color w:val="000000" w:themeColor="text1"/>
                <w:sz w:val="16"/>
                <w:szCs w:val="16"/>
              </w:rPr>
              <w:t>4.3. A description of the summative assessments that will be used to evaluate student achievement and progress.</w:t>
            </w:r>
          </w:p>
          <w:p w14:paraId="22BBDFA1" w14:textId="0172FAD8" w:rsidR="00C0215F" w:rsidRDefault="1D751D82" w:rsidP="1D38E98C">
            <w:r w:rsidRPr="1D38E98C">
              <w:rPr>
                <w:color w:val="000000" w:themeColor="text1"/>
                <w:sz w:val="16"/>
                <w:szCs w:val="16"/>
              </w:rPr>
              <w:t>4.4. A description of the state-mandated assessments that will be used to evaluate student achievement and progress.</w:t>
            </w:r>
          </w:p>
          <w:p w14:paraId="7C1BD7A0" w14:textId="17E132B6" w:rsidR="00C0215F" w:rsidRDefault="1D751D82" w:rsidP="1D38E98C">
            <w:r w:rsidRPr="1D38E98C">
              <w:rPr>
                <w:color w:val="000000" w:themeColor="text1"/>
                <w:sz w:val="16"/>
                <w:szCs w:val="16"/>
              </w:rPr>
              <w:t>For each assessment:</w:t>
            </w:r>
          </w:p>
          <w:p w14:paraId="57DCA73A" w14:textId="7AE63969" w:rsidR="00C0215F" w:rsidRDefault="1D751D82" w:rsidP="1D38E98C">
            <w:r w:rsidRPr="1D38E98C">
              <w:rPr>
                <w:color w:val="000000" w:themeColor="text1"/>
                <w:sz w:val="16"/>
                <w:szCs w:val="16"/>
              </w:rPr>
              <w:t>4.5. Identification of the purpose of the assessment.</w:t>
            </w:r>
          </w:p>
          <w:p w14:paraId="28FDDD74" w14:textId="5709A483" w:rsidR="00C0215F" w:rsidRDefault="1D751D82" w:rsidP="1D38E98C">
            <w:r w:rsidRPr="1D38E98C">
              <w:rPr>
                <w:color w:val="000000" w:themeColor="text1"/>
                <w:sz w:val="16"/>
                <w:szCs w:val="16"/>
              </w:rPr>
              <w:t>4.6. Identification of the students or grade levels to whom the assessment will apply.</w:t>
            </w:r>
          </w:p>
          <w:p w14:paraId="2464E714" w14:textId="1AEDFDAC" w:rsidR="00C0215F" w:rsidRDefault="1D751D82" w:rsidP="1D38E98C">
            <w:r w:rsidRPr="1D38E98C">
              <w:rPr>
                <w:color w:val="000000" w:themeColor="text1"/>
                <w:sz w:val="16"/>
                <w:szCs w:val="16"/>
              </w:rPr>
              <w:t>4.7. Identification of the planned frequency or administration schedule.</w:t>
            </w:r>
          </w:p>
          <w:p w14:paraId="689F0273" w14:textId="7ACEFB14" w:rsidR="00C0215F" w:rsidRDefault="1D751D82" w:rsidP="1D38E98C">
            <w:r w:rsidRPr="1D38E98C">
              <w:rPr>
                <w:color w:val="000000" w:themeColor="text1"/>
                <w:sz w:val="16"/>
                <w:szCs w:val="16"/>
              </w:rPr>
              <w:t>4.8. An explanation of how the assessment results will be used to inform instruction and intervention.</w:t>
            </w:r>
          </w:p>
          <w:p w14:paraId="2066FF5F" w14:textId="5E6CE89E" w:rsidR="00C0215F" w:rsidRDefault="1D751D82" w:rsidP="1D38E98C">
            <w:r w:rsidRPr="1D38E98C">
              <w:rPr>
                <w:color w:val="000000" w:themeColor="text1"/>
                <w:sz w:val="16"/>
                <w:szCs w:val="16"/>
              </w:rPr>
              <w:t>4.9. An explanation of how assessment data will be used to measure and evaluate the academic progress of individual students.</w:t>
            </w:r>
          </w:p>
          <w:p w14:paraId="53B9D3C5" w14:textId="7D6C5E40" w:rsidR="00C0215F" w:rsidRDefault="1D751D82" w:rsidP="1D38E98C">
            <w:r w:rsidRPr="1D38E98C">
              <w:rPr>
                <w:color w:val="000000" w:themeColor="text1"/>
                <w:sz w:val="16"/>
                <w:szCs w:val="16"/>
              </w:rPr>
              <w:t>4.10. An explanation of how assessment data will be used to measure and evaluate the academic progress of student groups or cohorts.</w:t>
            </w:r>
          </w:p>
          <w:p w14:paraId="70A8287E" w14:textId="17DA933B" w:rsidR="00C0215F" w:rsidRDefault="1D751D82" w:rsidP="1D38E98C">
            <w:r w:rsidRPr="1D38E98C">
              <w:rPr>
                <w:color w:val="000000" w:themeColor="text1"/>
                <w:sz w:val="16"/>
                <w:szCs w:val="16"/>
              </w:rPr>
              <w:t xml:space="preserve">4.11. An explanation of how assessment data will be used to measure and evaluate the academic progress of the </w:t>
            </w:r>
            <w:proofErr w:type="gramStart"/>
            <w:r w:rsidRPr="1D38E98C">
              <w:rPr>
                <w:color w:val="000000" w:themeColor="text1"/>
                <w:sz w:val="16"/>
                <w:szCs w:val="16"/>
              </w:rPr>
              <w:t>school as a whole</w:t>
            </w:r>
            <w:proofErr w:type="gramEnd"/>
            <w:r w:rsidRPr="1D38E98C">
              <w:rPr>
                <w:color w:val="000000" w:themeColor="text1"/>
                <w:sz w:val="16"/>
                <w:szCs w:val="16"/>
              </w:rPr>
              <w:t>.</w:t>
            </w:r>
          </w:p>
          <w:p w14:paraId="7B0CDAD2" w14:textId="58FE91F6" w:rsidR="00C0215F" w:rsidRDefault="1D751D82" w:rsidP="1D38E98C">
            <w:r w:rsidRPr="1D38E98C">
              <w:rPr>
                <w:color w:val="000000" w:themeColor="text1"/>
                <w:sz w:val="16"/>
                <w:szCs w:val="16"/>
              </w:rPr>
              <w:t>4.12. An explanation of how assessment data will be used to measure and evaluate academic progress during each school year and over the term of the charter.</w:t>
            </w:r>
          </w:p>
        </w:tc>
      </w:tr>
      <w:tr w:rsidR="00C0215F" w14:paraId="52D0669F" w14:textId="77777777" w:rsidTr="142F70D8">
        <w:trPr>
          <w:gridAfter w:val="1"/>
          <w:wAfter w:w="43" w:type="dxa"/>
          <w:cantSplit/>
          <w:jc w:val="center"/>
        </w:trPr>
        <w:tc>
          <w:tcPr>
            <w:tcW w:w="720" w:type="dxa"/>
            <w:shd w:val="clear" w:color="auto" w:fill="F2F6F8"/>
            <w:tcMar>
              <w:top w:w="90" w:type="dxa"/>
              <w:left w:w="100" w:type="dxa"/>
              <w:bottom w:w="90" w:type="dxa"/>
              <w:right w:w="100" w:type="dxa"/>
            </w:tcMar>
            <w:vAlign w:val="center"/>
          </w:tcPr>
          <w:p w14:paraId="1D0ADF7A" w14:textId="77777777" w:rsidR="00C0215F" w:rsidRDefault="001956DF">
            <w:pPr>
              <w:jc w:val="center"/>
            </w:pPr>
            <w:r>
              <w:rPr>
                <w:b/>
                <w:color w:val="1F4E78"/>
              </w:rPr>
              <w:t>5</w:t>
            </w:r>
          </w:p>
        </w:tc>
        <w:tc>
          <w:tcPr>
            <w:tcW w:w="9689" w:type="dxa"/>
            <w:tcMar>
              <w:top w:w="90" w:type="dxa"/>
              <w:left w:w="100" w:type="dxa"/>
              <w:bottom w:w="90" w:type="dxa"/>
              <w:right w:w="100" w:type="dxa"/>
            </w:tcMar>
            <w:vAlign w:val="center"/>
          </w:tcPr>
          <w:p w14:paraId="5172E5C6" w14:textId="1DB351FE" w:rsidR="00C0215F" w:rsidRDefault="083C96EE">
            <w:r w:rsidRPr="1D38E98C">
              <w:rPr>
                <w:color w:val="000000" w:themeColor="text1"/>
                <w:sz w:val="16"/>
                <w:szCs w:val="16"/>
              </w:rPr>
              <w:t>5.1. A description of the process the school will use to monitor progress toward its goals and objectives.</w:t>
            </w:r>
          </w:p>
          <w:p w14:paraId="2E4D966F" w14:textId="716E2CC6" w:rsidR="00C0215F" w:rsidRDefault="083C96EE" w:rsidP="1D38E98C">
            <w:r w:rsidRPr="1D38E98C">
              <w:rPr>
                <w:color w:val="000000" w:themeColor="text1"/>
                <w:sz w:val="16"/>
                <w:szCs w:val="16"/>
              </w:rPr>
              <w:t>5.2. Identification of who will review performance data.</w:t>
            </w:r>
          </w:p>
          <w:p w14:paraId="7767224A" w14:textId="227B9824" w:rsidR="00C0215F" w:rsidRDefault="083C96EE" w:rsidP="1D38E98C">
            <w:r w:rsidRPr="1D38E98C">
              <w:rPr>
                <w:color w:val="000000" w:themeColor="text1"/>
                <w:sz w:val="16"/>
                <w:szCs w:val="16"/>
              </w:rPr>
              <w:t>5.3. Identification of how frequently progress will be reviewed.</w:t>
            </w:r>
          </w:p>
          <w:p w14:paraId="4F4A0C8F" w14:textId="3506E69E" w:rsidR="00C0215F" w:rsidRDefault="083C96EE" w:rsidP="1D38E98C">
            <w:r w:rsidRPr="1D38E98C">
              <w:rPr>
                <w:color w:val="000000" w:themeColor="text1"/>
                <w:sz w:val="16"/>
                <w:szCs w:val="16"/>
              </w:rPr>
              <w:t>5.4. A description of how the school will determine whether progress toward its goals and objectives is sufficient.</w:t>
            </w:r>
          </w:p>
          <w:p w14:paraId="583A4ECB" w14:textId="75ADC869" w:rsidR="00C0215F" w:rsidRDefault="083C96EE" w:rsidP="1D38E98C">
            <w:r w:rsidRPr="1D38E98C">
              <w:rPr>
                <w:color w:val="000000" w:themeColor="text1"/>
                <w:sz w:val="16"/>
                <w:szCs w:val="16"/>
              </w:rPr>
              <w:t>5.5. Identification of the corrective actions that will be taken when student achievement or school performance falls below established expectations.</w:t>
            </w:r>
          </w:p>
          <w:p w14:paraId="1D2F36DC" w14:textId="49CDB144" w:rsidR="00C0215F" w:rsidRDefault="083C96EE" w:rsidP="1D38E98C">
            <w:r w:rsidRPr="1D38E98C">
              <w:rPr>
                <w:color w:val="000000" w:themeColor="text1"/>
                <w:sz w:val="16"/>
                <w:szCs w:val="16"/>
              </w:rPr>
              <w:t>5.6. An explanation of how assessment and performance data will be used to modify instruction, as appropriate.</w:t>
            </w:r>
          </w:p>
          <w:p w14:paraId="2DCE30DB" w14:textId="7C32D653" w:rsidR="00C0215F" w:rsidRDefault="083C96EE" w:rsidP="1D38E98C">
            <w:r w:rsidRPr="1D38E98C">
              <w:rPr>
                <w:color w:val="000000" w:themeColor="text1"/>
                <w:sz w:val="16"/>
                <w:szCs w:val="16"/>
              </w:rPr>
              <w:t>5.7. An explanation of how assessment and performance data will be used to modify interventions, as appropriate.</w:t>
            </w:r>
          </w:p>
          <w:p w14:paraId="6237089F" w14:textId="0C168556" w:rsidR="00C0215F" w:rsidRDefault="083C96EE" w:rsidP="1D38E98C">
            <w:r w:rsidRPr="1D38E98C">
              <w:rPr>
                <w:color w:val="000000" w:themeColor="text1"/>
                <w:sz w:val="16"/>
                <w:szCs w:val="16"/>
              </w:rPr>
              <w:t>5.8. An explanation of how assessment and performance data will be used to modify curriculum, as appropriate.</w:t>
            </w:r>
          </w:p>
          <w:p w14:paraId="6ADD7A2A" w14:textId="63441808" w:rsidR="00C0215F" w:rsidRDefault="083C96EE" w:rsidP="1D38E98C">
            <w:r w:rsidRPr="1D38E98C">
              <w:rPr>
                <w:color w:val="000000" w:themeColor="text1"/>
                <w:sz w:val="16"/>
                <w:szCs w:val="16"/>
              </w:rPr>
              <w:t>5.9. An explanation of how assessment and performance data will be used to modify professional development, as appropriate.</w:t>
            </w:r>
          </w:p>
          <w:p w14:paraId="68EE43A6" w14:textId="4D37AEBA" w:rsidR="00C0215F" w:rsidRDefault="083C96EE" w:rsidP="1D38E98C">
            <w:r w:rsidRPr="1D38E98C">
              <w:rPr>
                <w:color w:val="000000" w:themeColor="text1"/>
                <w:sz w:val="16"/>
                <w:szCs w:val="16"/>
              </w:rPr>
              <w:t>5.10. An explanation of how assessment and performance data will be used to modify other elements of the educational program, as appropriate.</w:t>
            </w:r>
          </w:p>
        </w:tc>
      </w:tr>
      <w:tr w:rsidR="00C0215F" w14:paraId="72F828A5" w14:textId="77777777" w:rsidTr="142F70D8">
        <w:tblPrEx>
          <w:jc w:val="left"/>
        </w:tblPrEx>
        <w:tc>
          <w:tcPr>
            <w:tcW w:w="10452" w:type="dxa"/>
            <w:gridSpan w:val="3"/>
            <w:tcMar>
              <w:top w:w="90" w:type="dxa"/>
              <w:left w:w="100" w:type="dxa"/>
              <w:bottom w:w="240" w:type="dxa"/>
              <w:right w:w="100" w:type="dxa"/>
            </w:tcMar>
            <w:vAlign w:val="center"/>
          </w:tcPr>
          <w:p w14:paraId="0EE33F76" w14:textId="77777777" w:rsidR="00C0215F" w:rsidRDefault="001956DF">
            <w:r>
              <w:rPr>
                <w:b/>
                <w:color w:val="1F4E78"/>
                <w:sz w:val="16"/>
              </w:rPr>
              <w:t>Areas of Strength:</w:t>
            </w:r>
          </w:p>
        </w:tc>
      </w:tr>
      <w:tr w:rsidR="00C0215F" w14:paraId="0583D26A" w14:textId="77777777" w:rsidTr="142F70D8">
        <w:tblPrEx>
          <w:jc w:val="left"/>
        </w:tblPrEx>
        <w:tc>
          <w:tcPr>
            <w:tcW w:w="10452" w:type="dxa"/>
            <w:gridSpan w:val="3"/>
            <w:tcMar>
              <w:top w:w="90" w:type="dxa"/>
              <w:left w:w="100" w:type="dxa"/>
              <w:bottom w:w="240" w:type="dxa"/>
              <w:right w:w="100" w:type="dxa"/>
            </w:tcMar>
            <w:vAlign w:val="center"/>
          </w:tcPr>
          <w:p w14:paraId="26F011B2" w14:textId="77777777" w:rsidR="00C0215F" w:rsidRDefault="001956DF">
            <w:r>
              <w:rPr>
                <w:b/>
                <w:color w:val="1F4E78"/>
                <w:sz w:val="16"/>
              </w:rPr>
              <w:t>Areas of Weakness:</w:t>
            </w:r>
          </w:p>
        </w:tc>
      </w:tr>
      <w:tr w:rsidR="00C0215F" w14:paraId="49D0AB70" w14:textId="77777777" w:rsidTr="142F70D8">
        <w:tblPrEx>
          <w:jc w:val="left"/>
        </w:tblPrEx>
        <w:tc>
          <w:tcPr>
            <w:tcW w:w="10452" w:type="dxa"/>
            <w:gridSpan w:val="3"/>
            <w:tcMar>
              <w:top w:w="90" w:type="dxa"/>
              <w:left w:w="100" w:type="dxa"/>
              <w:bottom w:w="240" w:type="dxa"/>
              <w:right w:w="100" w:type="dxa"/>
            </w:tcMar>
            <w:vAlign w:val="center"/>
          </w:tcPr>
          <w:p w14:paraId="49841292" w14:textId="77777777" w:rsidR="00C0215F" w:rsidRDefault="001956DF">
            <w:r>
              <w:rPr>
                <w:b/>
                <w:color w:val="1F4E78"/>
                <w:sz w:val="16"/>
              </w:rPr>
              <w:t>Evidence / Application References:</w:t>
            </w:r>
          </w:p>
        </w:tc>
      </w:tr>
      <w:tr w:rsidR="00C0215F" w14:paraId="22BBC3FF" w14:textId="77777777" w:rsidTr="142F70D8">
        <w:tblPrEx>
          <w:jc w:val="left"/>
        </w:tblPrEx>
        <w:tc>
          <w:tcPr>
            <w:tcW w:w="10452" w:type="dxa"/>
            <w:gridSpan w:val="3"/>
            <w:tcMar>
              <w:top w:w="90" w:type="dxa"/>
              <w:left w:w="100" w:type="dxa"/>
              <w:bottom w:w="110" w:type="dxa"/>
              <w:right w:w="100" w:type="dxa"/>
            </w:tcMar>
            <w:vAlign w:val="center"/>
          </w:tcPr>
          <w:p w14:paraId="4E0BD1FE" w14:textId="77777777" w:rsidR="00C0215F" w:rsidRDefault="001956DF">
            <w:r>
              <w:rPr>
                <w:b/>
                <w:color w:val="1F4E78"/>
                <w:sz w:val="16"/>
              </w:rPr>
              <w:t>Rating:</w:t>
            </w:r>
          </w:p>
        </w:tc>
      </w:tr>
    </w:tbl>
    <w:p w14:paraId="4B94D5A5" w14:textId="77777777" w:rsidR="00C0215F" w:rsidRDefault="00C0215F">
      <w:pPr>
        <w:spacing w:after="20"/>
      </w:pPr>
    </w:p>
    <w:p w14:paraId="46A06039" w14:textId="77777777" w:rsidR="00C0215F" w:rsidRDefault="001956DF">
      <w:pPr>
        <w:pStyle w:val="Heading1"/>
        <w:spacing w:after="100"/>
      </w:pPr>
      <w:r>
        <w:rPr>
          <w:color w:val="1F3439"/>
        </w:rPr>
        <w:lastRenderedPageBreak/>
        <w:t>Section II: Organizational Plan and Capacity</w:t>
      </w:r>
    </w:p>
    <w:p w14:paraId="32203175" w14:textId="77777777" w:rsidR="00C0215F" w:rsidRDefault="001956DF">
      <w:pPr>
        <w:pStyle w:val="Heading2"/>
        <w:spacing w:after="40"/>
      </w:pPr>
      <w:r>
        <w:rPr>
          <w:color w:val="1F4E78"/>
        </w:rPr>
        <w:t>1. Governing Board</w:t>
      </w:r>
    </w:p>
    <w:p w14:paraId="14E4CF95" w14:textId="77777777" w:rsidR="00C0215F" w:rsidRDefault="001956DF">
      <w:pPr>
        <w:keepNext/>
        <w:spacing w:after="80"/>
      </w:pPr>
      <w:r>
        <w:rPr>
          <w:b/>
          <w:i/>
          <w:color w:val="1F4E78"/>
        </w:rPr>
        <w:t>A response that “Meets the Standard” will include the following:</w:t>
      </w:r>
    </w:p>
    <w:tbl>
      <w:tblPr>
        <w:tblStyle w:val="TableGrid"/>
        <w:tblW w:w="10469" w:type="dxa"/>
        <w:jc w:val="center"/>
        <w:tblLook w:val="04A0" w:firstRow="1" w:lastRow="0" w:firstColumn="1" w:lastColumn="0" w:noHBand="0" w:noVBand="1"/>
      </w:tblPr>
      <w:tblGrid>
        <w:gridCol w:w="720"/>
        <w:gridCol w:w="9732"/>
        <w:gridCol w:w="17"/>
      </w:tblGrid>
      <w:tr w:rsidR="00C0215F" w14:paraId="3B55F75E" w14:textId="77777777" w:rsidTr="142F70D8">
        <w:trPr>
          <w:tblHeader/>
          <w:jc w:val="center"/>
        </w:trPr>
        <w:tc>
          <w:tcPr>
            <w:tcW w:w="720" w:type="dxa"/>
            <w:shd w:val="clear" w:color="auto" w:fill="1F4E78"/>
            <w:tcMar>
              <w:top w:w="90" w:type="dxa"/>
              <w:left w:w="100" w:type="dxa"/>
              <w:bottom w:w="90" w:type="dxa"/>
              <w:right w:w="100" w:type="dxa"/>
            </w:tcMar>
            <w:vAlign w:val="center"/>
          </w:tcPr>
          <w:p w14:paraId="787D192F" w14:textId="77777777" w:rsidR="00C0215F" w:rsidRDefault="001956DF">
            <w:pPr>
              <w:jc w:val="center"/>
            </w:pPr>
            <w:r>
              <w:rPr>
                <w:b/>
                <w:color w:val="FFFFFF"/>
              </w:rPr>
              <w:t>#</w:t>
            </w:r>
          </w:p>
        </w:tc>
        <w:tc>
          <w:tcPr>
            <w:tcW w:w="9749" w:type="dxa"/>
            <w:gridSpan w:val="2"/>
            <w:shd w:val="clear" w:color="auto" w:fill="1F4E78"/>
            <w:tcMar>
              <w:top w:w="90" w:type="dxa"/>
              <w:left w:w="100" w:type="dxa"/>
              <w:bottom w:w="90" w:type="dxa"/>
              <w:right w:w="100" w:type="dxa"/>
            </w:tcMar>
            <w:vAlign w:val="center"/>
          </w:tcPr>
          <w:p w14:paraId="0B0B8521" w14:textId="77777777" w:rsidR="00C0215F" w:rsidRDefault="001956DF">
            <w:r>
              <w:rPr>
                <w:b/>
                <w:color w:val="FFFFFF"/>
              </w:rPr>
              <w:t>Characteristics of a Response that Meets the Standard</w:t>
            </w:r>
          </w:p>
        </w:tc>
      </w:tr>
      <w:tr w:rsidR="00C0215F" w14:paraId="1DE394CB" w14:textId="77777777" w:rsidTr="142F70D8">
        <w:trPr>
          <w:cantSplit/>
          <w:jc w:val="center"/>
        </w:trPr>
        <w:tc>
          <w:tcPr>
            <w:tcW w:w="720" w:type="dxa"/>
            <w:shd w:val="clear" w:color="auto" w:fill="F2F6F8"/>
            <w:tcMar>
              <w:top w:w="90" w:type="dxa"/>
              <w:left w:w="100" w:type="dxa"/>
              <w:bottom w:w="90" w:type="dxa"/>
              <w:right w:w="100" w:type="dxa"/>
            </w:tcMar>
            <w:vAlign w:val="center"/>
          </w:tcPr>
          <w:p w14:paraId="050B3AD0" w14:textId="77777777" w:rsidR="00C0215F" w:rsidRDefault="001956DF">
            <w:pPr>
              <w:jc w:val="center"/>
            </w:pPr>
            <w:r>
              <w:rPr>
                <w:b/>
                <w:color w:val="1F4E78"/>
              </w:rPr>
              <w:t>1</w:t>
            </w:r>
          </w:p>
        </w:tc>
        <w:tc>
          <w:tcPr>
            <w:tcW w:w="9749" w:type="dxa"/>
            <w:gridSpan w:val="2"/>
            <w:tcMar>
              <w:top w:w="90" w:type="dxa"/>
              <w:left w:w="100" w:type="dxa"/>
              <w:bottom w:w="90" w:type="dxa"/>
              <w:right w:w="100" w:type="dxa"/>
            </w:tcMar>
            <w:vAlign w:val="center"/>
          </w:tcPr>
          <w:p w14:paraId="07645AB0" w14:textId="0F74BB0F" w:rsidR="00C0215F" w:rsidRDefault="21E225AB">
            <w:r w:rsidRPr="1D38E98C">
              <w:rPr>
                <w:color w:val="000000" w:themeColor="text1"/>
                <w:sz w:val="16"/>
                <w:szCs w:val="16"/>
              </w:rPr>
              <w:t>1.1. Identification of the key members of the founding group or charter committee who will play a substantial and ongoing role in the school's development, governance, or operation and share responsibility for the school's outcomes.</w:t>
            </w:r>
          </w:p>
          <w:p w14:paraId="2E4DFC4E" w14:textId="2282E7D8" w:rsidR="00C0215F" w:rsidRDefault="21E225AB" w:rsidP="1D38E98C">
            <w:r w:rsidRPr="1D38E98C">
              <w:rPr>
                <w:color w:val="000000" w:themeColor="text1"/>
                <w:sz w:val="16"/>
                <w:szCs w:val="16"/>
              </w:rPr>
              <w:t>For each identified key member:</w:t>
            </w:r>
          </w:p>
          <w:p w14:paraId="2BFEDD3E" w14:textId="2452198E" w:rsidR="00C0215F" w:rsidRDefault="21E225AB" w:rsidP="1D38E98C">
            <w:r w:rsidRPr="1D38E98C">
              <w:rPr>
                <w:color w:val="000000" w:themeColor="text1"/>
                <w:sz w:val="16"/>
                <w:szCs w:val="16"/>
              </w:rPr>
              <w:t>1.2. A brief biography.</w:t>
            </w:r>
          </w:p>
          <w:p w14:paraId="50B23458" w14:textId="55FE4AC1" w:rsidR="00C0215F" w:rsidRDefault="21E225AB" w:rsidP="1D38E98C">
            <w:r w:rsidRPr="1D38E98C">
              <w:rPr>
                <w:color w:val="000000" w:themeColor="text1"/>
                <w:sz w:val="16"/>
                <w:szCs w:val="16"/>
              </w:rPr>
              <w:t>1.3. A description of relevant education.</w:t>
            </w:r>
          </w:p>
          <w:p w14:paraId="30F1B53E" w14:textId="2A01994F" w:rsidR="00C0215F" w:rsidRDefault="21E225AB" w:rsidP="1D38E98C">
            <w:r w:rsidRPr="1D38E98C">
              <w:rPr>
                <w:color w:val="000000" w:themeColor="text1"/>
                <w:sz w:val="16"/>
                <w:szCs w:val="16"/>
              </w:rPr>
              <w:t>1.4. A description of relevant professional experience.</w:t>
            </w:r>
          </w:p>
          <w:p w14:paraId="363F9024" w14:textId="48FF927C" w:rsidR="00C0215F" w:rsidRDefault="21E225AB" w:rsidP="1D38E98C">
            <w:r w:rsidRPr="1D38E98C">
              <w:rPr>
                <w:color w:val="000000" w:themeColor="text1"/>
                <w:sz w:val="16"/>
                <w:szCs w:val="16"/>
              </w:rPr>
              <w:t>1.5. A description of relevant leadership experience.</w:t>
            </w:r>
          </w:p>
          <w:p w14:paraId="7A5F019F" w14:textId="2B2FC26D" w:rsidR="00C0215F" w:rsidRDefault="21E225AB" w:rsidP="1D38E98C">
            <w:r w:rsidRPr="1D38E98C">
              <w:rPr>
                <w:color w:val="000000" w:themeColor="text1"/>
                <w:sz w:val="16"/>
                <w:szCs w:val="16"/>
              </w:rPr>
              <w:t>1.6. Identification of relevant credentials.</w:t>
            </w:r>
          </w:p>
          <w:p w14:paraId="28DD9DFF" w14:textId="08C9FB97" w:rsidR="00C0215F" w:rsidRDefault="21E225AB" w:rsidP="1D38E98C">
            <w:r w:rsidRPr="1D38E98C">
              <w:rPr>
                <w:color w:val="000000" w:themeColor="text1"/>
                <w:sz w:val="16"/>
                <w:szCs w:val="16"/>
              </w:rPr>
              <w:t>1.7. A description of the experience or expertise the individual brings to the development of the proposed school.</w:t>
            </w:r>
          </w:p>
        </w:tc>
      </w:tr>
      <w:tr w:rsidR="00C0215F" w14:paraId="4103DC5B" w14:textId="77777777" w:rsidTr="142F70D8">
        <w:trPr>
          <w:cantSplit/>
          <w:jc w:val="center"/>
        </w:trPr>
        <w:tc>
          <w:tcPr>
            <w:tcW w:w="720" w:type="dxa"/>
            <w:shd w:val="clear" w:color="auto" w:fill="F2F6F8"/>
            <w:tcMar>
              <w:top w:w="90" w:type="dxa"/>
              <w:left w:w="100" w:type="dxa"/>
              <w:bottom w:w="90" w:type="dxa"/>
              <w:right w:w="100" w:type="dxa"/>
            </w:tcMar>
            <w:vAlign w:val="center"/>
          </w:tcPr>
          <w:p w14:paraId="54B6C890" w14:textId="77777777" w:rsidR="00C0215F" w:rsidRDefault="001956DF">
            <w:pPr>
              <w:jc w:val="center"/>
            </w:pPr>
            <w:r>
              <w:rPr>
                <w:b/>
                <w:color w:val="1F4E78"/>
              </w:rPr>
              <w:t>2</w:t>
            </w:r>
          </w:p>
        </w:tc>
        <w:tc>
          <w:tcPr>
            <w:tcW w:w="9749" w:type="dxa"/>
            <w:gridSpan w:val="2"/>
            <w:tcMar>
              <w:top w:w="90" w:type="dxa"/>
              <w:left w:w="100" w:type="dxa"/>
              <w:bottom w:w="90" w:type="dxa"/>
              <w:right w:w="100" w:type="dxa"/>
            </w:tcMar>
            <w:vAlign w:val="center"/>
          </w:tcPr>
          <w:p w14:paraId="0D4EC4D7" w14:textId="24719AE0" w:rsidR="00C0215F" w:rsidRDefault="0825DEF0">
            <w:r w:rsidRPr="1D38E98C">
              <w:rPr>
                <w:color w:val="000000" w:themeColor="text1"/>
                <w:sz w:val="16"/>
                <w:szCs w:val="16"/>
              </w:rPr>
              <w:t>2.1. A description of how the founding group or charter committee decided to establish the proposed charter school in South Carolina.</w:t>
            </w:r>
          </w:p>
          <w:p w14:paraId="683B4876" w14:textId="65BD6A33" w:rsidR="00C0215F" w:rsidRDefault="0825DEF0" w:rsidP="1D38E98C">
            <w:r w:rsidRPr="1D38E98C">
              <w:rPr>
                <w:color w:val="000000" w:themeColor="text1"/>
                <w:sz w:val="16"/>
                <w:szCs w:val="16"/>
              </w:rPr>
              <w:t>2.2. A description of why the founding group or charter committee decided to establish the proposed charter school in South Carolina.</w:t>
            </w:r>
          </w:p>
          <w:p w14:paraId="7861CAC7" w14:textId="383A8557" w:rsidR="00C0215F" w:rsidRDefault="0825DEF0" w:rsidP="1D38E98C">
            <w:r w:rsidRPr="1D38E98C">
              <w:rPr>
                <w:color w:val="000000" w:themeColor="text1"/>
                <w:sz w:val="16"/>
                <w:szCs w:val="16"/>
              </w:rPr>
              <w:t>2.3. An explanation of how the group's rationale for establishing the school relates to the proposed mission.</w:t>
            </w:r>
          </w:p>
          <w:p w14:paraId="51D21431" w14:textId="4511ED61" w:rsidR="00C0215F" w:rsidRDefault="0825DEF0" w:rsidP="1D38E98C">
            <w:r w:rsidRPr="1D38E98C">
              <w:rPr>
                <w:color w:val="000000" w:themeColor="text1"/>
                <w:sz w:val="16"/>
                <w:szCs w:val="16"/>
              </w:rPr>
              <w:t>2.4. An explanation of how the group's rationale relates to the applicable purposes of the South Carolina Charter Schools Act.</w:t>
            </w:r>
          </w:p>
        </w:tc>
      </w:tr>
      <w:tr w:rsidR="00C0215F" w14:paraId="72E89B5E" w14:textId="77777777" w:rsidTr="142F70D8">
        <w:trPr>
          <w:cantSplit/>
          <w:jc w:val="center"/>
        </w:trPr>
        <w:tc>
          <w:tcPr>
            <w:tcW w:w="720" w:type="dxa"/>
            <w:shd w:val="clear" w:color="auto" w:fill="F2F6F8"/>
            <w:tcMar>
              <w:top w:w="90" w:type="dxa"/>
              <w:left w:w="100" w:type="dxa"/>
              <w:bottom w:w="90" w:type="dxa"/>
              <w:right w:w="100" w:type="dxa"/>
            </w:tcMar>
            <w:vAlign w:val="center"/>
          </w:tcPr>
          <w:p w14:paraId="2A2176D0" w14:textId="77777777" w:rsidR="00C0215F" w:rsidRDefault="001956DF">
            <w:pPr>
              <w:jc w:val="center"/>
            </w:pPr>
            <w:r>
              <w:rPr>
                <w:b/>
                <w:color w:val="1F4E78"/>
              </w:rPr>
              <w:t>3</w:t>
            </w:r>
          </w:p>
        </w:tc>
        <w:tc>
          <w:tcPr>
            <w:tcW w:w="9749" w:type="dxa"/>
            <w:gridSpan w:val="2"/>
            <w:tcMar>
              <w:top w:w="90" w:type="dxa"/>
              <w:left w:w="100" w:type="dxa"/>
              <w:bottom w:w="90" w:type="dxa"/>
              <w:right w:w="100" w:type="dxa"/>
            </w:tcMar>
            <w:vAlign w:val="center"/>
          </w:tcPr>
          <w:p w14:paraId="0D111C77" w14:textId="0E7F57FA" w:rsidR="00C0215F" w:rsidRDefault="61404873">
            <w:r w:rsidRPr="1D38E98C">
              <w:rPr>
                <w:color w:val="000000" w:themeColor="text1"/>
                <w:sz w:val="16"/>
                <w:szCs w:val="16"/>
              </w:rPr>
              <w:t>3.1. A description of the proposed governance structure.</w:t>
            </w:r>
          </w:p>
          <w:p w14:paraId="36BB7E5D" w14:textId="5FEAE256" w:rsidR="00C0215F" w:rsidRDefault="61404873" w:rsidP="1D38E98C">
            <w:r w:rsidRPr="1D38E98C">
              <w:rPr>
                <w:color w:val="000000" w:themeColor="text1"/>
                <w:sz w:val="16"/>
                <w:szCs w:val="16"/>
              </w:rPr>
              <w:t>3.2. Identification of the primary roles, powers, and responsibilities of the governing board.</w:t>
            </w:r>
          </w:p>
          <w:p w14:paraId="60C46DD9" w14:textId="09B4B71C" w:rsidR="00C0215F" w:rsidRDefault="61404873" w:rsidP="1D38E98C">
            <w:r w:rsidRPr="1D38E98C">
              <w:rPr>
                <w:color w:val="000000" w:themeColor="text1"/>
                <w:sz w:val="16"/>
                <w:szCs w:val="16"/>
              </w:rPr>
              <w:t>3.3. A description of how the governing board will interact with the school leader.</w:t>
            </w:r>
          </w:p>
          <w:p w14:paraId="1B0C2668" w14:textId="09F4F08D" w:rsidR="00C0215F" w:rsidRDefault="61404873" w:rsidP="1D38E98C">
            <w:r w:rsidRPr="1D38E98C">
              <w:rPr>
                <w:color w:val="000000" w:themeColor="text1"/>
                <w:sz w:val="16"/>
                <w:szCs w:val="16"/>
              </w:rPr>
              <w:t>3.4. A description of how the governing board will oversee the school leader.</w:t>
            </w:r>
          </w:p>
          <w:p w14:paraId="314FB2E0" w14:textId="01B21787" w:rsidR="00C0215F" w:rsidRDefault="61404873" w:rsidP="1D38E98C">
            <w:r w:rsidRPr="1D38E98C">
              <w:rPr>
                <w:color w:val="000000" w:themeColor="text1"/>
                <w:sz w:val="16"/>
                <w:szCs w:val="16"/>
              </w:rPr>
              <w:t>3.5. A description of how the governing board will evaluate the school leader.</w:t>
            </w:r>
          </w:p>
          <w:p w14:paraId="2B16D7FE" w14:textId="19A4C788" w:rsidR="00C0215F" w:rsidRDefault="61404873" w:rsidP="1D38E98C">
            <w:r w:rsidRPr="1D38E98C">
              <w:rPr>
                <w:color w:val="000000" w:themeColor="text1"/>
                <w:sz w:val="16"/>
                <w:szCs w:val="16"/>
              </w:rPr>
              <w:t>3.6. A description of the nature and extent of involvement by parents, professional educators, community members, and other key stakeholders.</w:t>
            </w:r>
          </w:p>
          <w:p w14:paraId="1CC1B6D8" w14:textId="3FC16487" w:rsidR="00C0215F" w:rsidRDefault="61404873" w:rsidP="1D38E98C">
            <w:r w:rsidRPr="1D38E98C">
              <w:rPr>
                <w:color w:val="000000" w:themeColor="text1"/>
                <w:sz w:val="16"/>
                <w:szCs w:val="16"/>
              </w:rPr>
              <w:t>3.7. Identification of the proposed size of the governing board.</w:t>
            </w:r>
          </w:p>
          <w:p w14:paraId="755BA989" w14:textId="6A4D4B11" w:rsidR="00C0215F" w:rsidRDefault="61404873" w:rsidP="1D38E98C">
            <w:r w:rsidRPr="1D38E98C">
              <w:rPr>
                <w:color w:val="000000" w:themeColor="text1"/>
                <w:sz w:val="16"/>
                <w:szCs w:val="16"/>
              </w:rPr>
              <w:t>3.8. Identification of the proposed composition of the governing board.</w:t>
            </w:r>
          </w:p>
          <w:p w14:paraId="38021906" w14:textId="43B0FA97" w:rsidR="00C0215F" w:rsidRDefault="61404873" w:rsidP="1D38E98C">
            <w:r w:rsidRPr="1D38E98C">
              <w:rPr>
                <w:color w:val="000000" w:themeColor="text1"/>
                <w:sz w:val="16"/>
                <w:szCs w:val="16"/>
              </w:rPr>
              <w:t>3.9. An explanation of how the governance structure and board composition will support effective educational and operational oversight of the school.</w:t>
            </w:r>
          </w:p>
          <w:p w14:paraId="1E2A5774" w14:textId="50F4E0A7" w:rsidR="00C0215F" w:rsidRDefault="61404873" w:rsidP="1D38E98C">
            <w:r w:rsidRPr="1D38E98C">
              <w:rPr>
                <w:color w:val="000000" w:themeColor="text1"/>
                <w:sz w:val="16"/>
                <w:szCs w:val="16"/>
              </w:rPr>
              <w:t>3.10. A proposed board composition that complies with S.C. Code Ann. § 59-40-50(B)(14).</w:t>
            </w:r>
          </w:p>
        </w:tc>
      </w:tr>
      <w:tr w:rsidR="00C0215F" w14:paraId="514A62CE" w14:textId="77777777" w:rsidTr="142F70D8">
        <w:trPr>
          <w:cantSplit/>
          <w:jc w:val="center"/>
        </w:trPr>
        <w:tc>
          <w:tcPr>
            <w:tcW w:w="720" w:type="dxa"/>
            <w:shd w:val="clear" w:color="auto" w:fill="F2F6F8"/>
            <w:tcMar>
              <w:top w:w="90" w:type="dxa"/>
              <w:left w:w="100" w:type="dxa"/>
              <w:bottom w:w="90" w:type="dxa"/>
              <w:right w:w="100" w:type="dxa"/>
            </w:tcMar>
            <w:vAlign w:val="center"/>
          </w:tcPr>
          <w:p w14:paraId="3BC2995D" w14:textId="77777777" w:rsidR="00C0215F" w:rsidRDefault="001956DF">
            <w:pPr>
              <w:jc w:val="center"/>
            </w:pPr>
            <w:r>
              <w:rPr>
                <w:b/>
                <w:color w:val="1F4E78"/>
              </w:rPr>
              <w:t>4</w:t>
            </w:r>
          </w:p>
        </w:tc>
        <w:tc>
          <w:tcPr>
            <w:tcW w:w="9749" w:type="dxa"/>
            <w:gridSpan w:val="2"/>
            <w:tcMar>
              <w:top w:w="90" w:type="dxa"/>
              <w:left w:w="100" w:type="dxa"/>
              <w:bottom w:w="90" w:type="dxa"/>
              <w:right w:w="100" w:type="dxa"/>
            </w:tcMar>
            <w:vAlign w:val="center"/>
          </w:tcPr>
          <w:p w14:paraId="526B4AFE" w14:textId="147219D7" w:rsidR="00C0215F" w:rsidRDefault="47A25FF2">
            <w:r w:rsidRPr="1D38E98C">
              <w:rPr>
                <w:color w:val="000000" w:themeColor="text1"/>
                <w:sz w:val="16"/>
                <w:szCs w:val="16"/>
              </w:rPr>
              <w:t>4.1. A description of how governance will transition from the charter committee to the governing board.</w:t>
            </w:r>
          </w:p>
          <w:p w14:paraId="43FD8AC4" w14:textId="5DFF7B23" w:rsidR="00C0215F" w:rsidRDefault="47A25FF2" w:rsidP="1D38E98C">
            <w:r w:rsidRPr="1D38E98C">
              <w:rPr>
                <w:color w:val="000000" w:themeColor="text1"/>
                <w:sz w:val="16"/>
                <w:szCs w:val="16"/>
              </w:rPr>
              <w:t>4.2. Identification of the major steps and timeline for conducting the initial governing board election.</w:t>
            </w:r>
          </w:p>
          <w:p w14:paraId="1C55C740" w14:textId="09560AA9" w:rsidR="00C0215F" w:rsidRDefault="47A25FF2" w:rsidP="1D38E98C">
            <w:r w:rsidRPr="1D38E98C">
              <w:rPr>
                <w:color w:val="000000" w:themeColor="text1"/>
                <w:sz w:val="16"/>
                <w:szCs w:val="16"/>
              </w:rPr>
              <w:t>4.3. Identification of the major steps and timeline for organizing the board of directors.</w:t>
            </w:r>
          </w:p>
          <w:p w14:paraId="34D378DC" w14:textId="0134348F" w:rsidR="00C0215F" w:rsidRDefault="47A25FF2" w:rsidP="1D38E98C">
            <w:r w:rsidRPr="1D38E98C">
              <w:rPr>
                <w:color w:val="000000" w:themeColor="text1"/>
                <w:sz w:val="16"/>
                <w:szCs w:val="16"/>
              </w:rPr>
              <w:t>4.4. Identification of the major steps and timeline for transferring governance responsibilities from the charter committee to the governing board.</w:t>
            </w:r>
          </w:p>
          <w:p w14:paraId="39A9E4C2" w14:textId="304A444E" w:rsidR="00C0215F" w:rsidRDefault="47A25FF2" w:rsidP="1D38E98C">
            <w:r w:rsidRPr="1D38E98C">
              <w:rPr>
                <w:color w:val="000000" w:themeColor="text1"/>
                <w:sz w:val="16"/>
                <w:szCs w:val="16"/>
              </w:rPr>
              <w:t>4.5. Identification of the major steps and timeline for dissolving the charter committee.</w:t>
            </w:r>
          </w:p>
          <w:p w14:paraId="3349EBF1" w14:textId="75328CB4" w:rsidR="00C0215F" w:rsidRDefault="47A25FF2" w:rsidP="1D38E98C">
            <w:r w:rsidRPr="1D38E98C">
              <w:rPr>
                <w:color w:val="000000" w:themeColor="text1"/>
                <w:sz w:val="16"/>
                <w:szCs w:val="16"/>
              </w:rPr>
              <w:t>4.6. A timeline providing for the election of the board of directors by April 1 of the year in which the school opens.</w:t>
            </w:r>
          </w:p>
          <w:p w14:paraId="1AF177E7" w14:textId="7D01A85C" w:rsidR="00C0215F" w:rsidRDefault="47A25FF2" w:rsidP="1D38E98C">
            <w:r w:rsidRPr="1D38E98C">
              <w:rPr>
                <w:color w:val="000000" w:themeColor="text1"/>
                <w:sz w:val="16"/>
                <w:szCs w:val="16"/>
              </w:rPr>
              <w:t>4.7. A timeline providing for dissolution of the charter committee within six months after the school opens for students.</w:t>
            </w:r>
          </w:p>
        </w:tc>
      </w:tr>
      <w:tr w:rsidR="00C0215F" w14:paraId="714BD41A" w14:textId="77777777" w:rsidTr="142F70D8">
        <w:trPr>
          <w:cantSplit/>
          <w:jc w:val="center"/>
        </w:trPr>
        <w:tc>
          <w:tcPr>
            <w:tcW w:w="720" w:type="dxa"/>
            <w:shd w:val="clear" w:color="auto" w:fill="F2F6F8"/>
            <w:tcMar>
              <w:top w:w="90" w:type="dxa"/>
              <w:left w:w="100" w:type="dxa"/>
              <w:bottom w:w="90" w:type="dxa"/>
              <w:right w:w="100" w:type="dxa"/>
            </w:tcMar>
            <w:vAlign w:val="center"/>
          </w:tcPr>
          <w:p w14:paraId="14648C29" w14:textId="77777777" w:rsidR="00C0215F" w:rsidRDefault="001956DF">
            <w:pPr>
              <w:jc w:val="center"/>
            </w:pPr>
            <w:r>
              <w:rPr>
                <w:b/>
                <w:color w:val="1F4E78"/>
              </w:rPr>
              <w:t>5</w:t>
            </w:r>
          </w:p>
        </w:tc>
        <w:tc>
          <w:tcPr>
            <w:tcW w:w="9749" w:type="dxa"/>
            <w:gridSpan w:val="2"/>
            <w:tcMar>
              <w:top w:w="90" w:type="dxa"/>
              <w:left w:w="100" w:type="dxa"/>
              <w:bottom w:w="90" w:type="dxa"/>
              <w:right w:w="100" w:type="dxa"/>
            </w:tcMar>
            <w:vAlign w:val="center"/>
          </w:tcPr>
          <w:p w14:paraId="326C74CA" w14:textId="020A4442" w:rsidR="00C0215F" w:rsidRDefault="61220F4E">
            <w:r w:rsidRPr="1D38E98C">
              <w:rPr>
                <w:color w:val="000000" w:themeColor="text1"/>
                <w:sz w:val="16"/>
                <w:szCs w:val="16"/>
              </w:rPr>
              <w:t xml:space="preserve">5.1. A description of the process </w:t>
            </w:r>
            <w:proofErr w:type="gramStart"/>
            <w:r w:rsidRPr="1D38E98C">
              <w:rPr>
                <w:color w:val="000000" w:themeColor="text1"/>
                <w:sz w:val="16"/>
                <w:szCs w:val="16"/>
              </w:rPr>
              <w:t>for</w:t>
            </w:r>
            <w:proofErr w:type="gramEnd"/>
            <w:r w:rsidRPr="1D38E98C">
              <w:rPr>
                <w:color w:val="000000" w:themeColor="text1"/>
                <w:sz w:val="16"/>
                <w:szCs w:val="16"/>
              </w:rPr>
              <w:t xml:space="preserve"> appointing or electing members of the governing board.</w:t>
            </w:r>
          </w:p>
          <w:p w14:paraId="015BF838" w14:textId="27C7C695" w:rsidR="00C0215F" w:rsidRDefault="61220F4E" w:rsidP="1D38E98C">
            <w:r w:rsidRPr="1D38E98C">
              <w:rPr>
                <w:color w:val="000000" w:themeColor="text1"/>
                <w:sz w:val="16"/>
                <w:szCs w:val="16"/>
              </w:rPr>
              <w:t>5.2. An explanation of when governing board elections will be conducted.</w:t>
            </w:r>
          </w:p>
          <w:p w14:paraId="4DE57D17" w14:textId="5505A955" w:rsidR="00C0215F" w:rsidRDefault="61220F4E" w:rsidP="1D38E98C">
            <w:r w:rsidRPr="1D38E98C">
              <w:rPr>
                <w:color w:val="000000" w:themeColor="text1"/>
                <w:sz w:val="16"/>
                <w:szCs w:val="16"/>
              </w:rPr>
              <w:t>5.3. An explanation of how governing board elections will be conducted.</w:t>
            </w:r>
          </w:p>
          <w:p w14:paraId="781785EC" w14:textId="652952E3" w:rsidR="00C0215F" w:rsidRDefault="61220F4E" w:rsidP="1D38E98C">
            <w:r w:rsidRPr="1D38E98C">
              <w:rPr>
                <w:color w:val="000000" w:themeColor="text1"/>
                <w:sz w:val="16"/>
                <w:szCs w:val="16"/>
              </w:rPr>
              <w:t>5.4. An explanation of how eligible parents or guardians will participate in governing board elections.</w:t>
            </w:r>
          </w:p>
          <w:p w14:paraId="1A246E8B" w14:textId="71F7D666" w:rsidR="00C0215F" w:rsidRDefault="61220F4E" w:rsidP="1D38E98C">
            <w:r w:rsidRPr="1D38E98C">
              <w:rPr>
                <w:color w:val="000000" w:themeColor="text1"/>
                <w:sz w:val="16"/>
                <w:szCs w:val="16"/>
              </w:rPr>
              <w:t>5.5. An explanation of how eligible employees will participate in governing board elections.</w:t>
            </w:r>
          </w:p>
          <w:p w14:paraId="71CB49F7" w14:textId="66459A56" w:rsidR="00C0215F" w:rsidRDefault="61220F4E" w:rsidP="1D38E98C">
            <w:r w:rsidRPr="1D38E98C">
              <w:rPr>
                <w:color w:val="000000" w:themeColor="text1"/>
                <w:sz w:val="16"/>
                <w:szCs w:val="16"/>
              </w:rPr>
              <w:t>5.6. An explanation of how the school will ensure compliance with voting requirements established by law and the school's bylaws.</w:t>
            </w:r>
          </w:p>
          <w:p w14:paraId="0C257BC2" w14:textId="45036A3D" w:rsidR="00C0215F" w:rsidRDefault="61220F4E" w:rsidP="1D38E98C">
            <w:r w:rsidRPr="1D38E98C">
              <w:rPr>
                <w:color w:val="000000" w:themeColor="text1"/>
                <w:sz w:val="16"/>
                <w:szCs w:val="16"/>
              </w:rPr>
              <w:t>5.7. A description of how vacancies on the governing board will be filled.</w:t>
            </w:r>
          </w:p>
          <w:p w14:paraId="0CEAA63D" w14:textId="379C731E" w:rsidR="00C0215F" w:rsidRDefault="61220F4E" w:rsidP="1D38E98C">
            <w:r w:rsidRPr="1D38E98C">
              <w:rPr>
                <w:color w:val="000000" w:themeColor="text1"/>
                <w:sz w:val="16"/>
                <w:szCs w:val="16"/>
              </w:rPr>
              <w:t>5.8. A description of how the governing board will recruit and add members over time.</w:t>
            </w:r>
          </w:p>
          <w:p w14:paraId="25CBC505" w14:textId="53167D7B" w:rsidR="00C0215F" w:rsidRDefault="61220F4E" w:rsidP="1D38E98C">
            <w:r w:rsidRPr="1D38E98C">
              <w:rPr>
                <w:color w:val="000000" w:themeColor="text1"/>
                <w:sz w:val="16"/>
                <w:szCs w:val="16"/>
              </w:rPr>
              <w:t>5.9. Identification of the priorities that will guide recruitment of future board members.</w:t>
            </w:r>
          </w:p>
        </w:tc>
      </w:tr>
      <w:tr w:rsidR="00C0215F" w14:paraId="77B5A2EB" w14:textId="77777777" w:rsidTr="142F70D8">
        <w:trPr>
          <w:cantSplit/>
          <w:jc w:val="center"/>
        </w:trPr>
        <w:tc>
          <w:tcPr>
            <w:tcW w:w="720" w:type="dxa"/>
            <w:shd w:val="clear" w:color="auto" w:fill="F2F6F8"/>
            <w:tcMar>
              <w:top w:w="90" w:type="dxa"/>
              <w:left w:w="100" w:type="dxa"/>
              <w:bottom w:w="90" w:type="dxa"/>
              <w:right w:w="100" w:type="dxa"/>
            </w:tcMar>
            <w:vAlign w:val="center"/>
          </w:tcPr>
          <w:p w14:paraId="5D9A48CF" w14:textId="77777777" w:rsidR="00C0215F" w:rsidRDefault="001956DF">
            <w:pPr>
              <w:jc w:val="center"/>
            </w:pPr>
            <w:r>
              <w:rPr>
                <w:b/>
                <w:color w:val="1F4E78"/>
              </w:rPr>
              <w:t>6</w:t>
            </w:r>
          </w:p>
        </w:tc>
        <w:tc>
          <w:tcPr>
            <w:tcW w:w="9749" w:type="dxa"/>
            <w:gridSpan w:val="2"/>
            <w:tcMar>
              <w:top w:w="90" w:type="dxa"/>
              <w:left w:w="100" w:type="dxa"/>
              <w:bottom w:w="90" w:type="dxa"/>
              <w:right w:w="100" w:type="dxa"/>
            </w:tcMar>
            <w:vAlign w:val="center"/>
          </w:tcPr>
          <w:p w14:paraId="7F43386A" w14:textId="3B3F1275" w:rsidR="00C0215F" w:rsidRDefault="7956C53A">
            <w:r w:rsidRPr="1D38E98C">
              <w:rPr>
                <w:color w:val="000000" w:themeColor="text1"/>
                <w:sz w:val="16"/>
                <w:szCs w:val="16"/>
              </w:rPr>
              <w:t>6.1. A description of the plan for building and maintaining the capacity of the governing board.</w:t>
            </w:r>
          </w:p>
          <w:p w14:paraId="500D5E2D" w14:textId="3198B4D9" w:rsidR="00C0215F" w:rsidRDefault="7956C53A" w:rsidP="1D38E98C">
            <w:r w:rsidRPr="1D38E98C">
              <w:rPr>
                <w:color w:val="000000" w:themeColor="text1"/>
                <w:sz w:val="16"/>
                <w:szCs w:val="16"/>
              </w:rPr>
              <w:t>6.2. Identification of the orientation that will be provided to new board members.</w:t>
            </w:r>
          </w:p>
          <w:p w14:paraId="7CA3BA48" w14:textId="343350D3" w:rsidR="00C0215F" w:rsidRDefault="7956C53A" w:rsidP="1D38E98C">
            <w:r w:rsidRPr="1D38E98C">
              <w:rPr>
                <w:color w:val="000000" w:themeColor="text1"/>
                <w:sz w:val="16"/>
                <w:szCs w:val="16"/>
              </w:rPr>
              <w:t>6.3. Identification of ongoing governance training and professional development.</w:t>
            </w:r>
          </w:p>
          <w:p w14:paraId="39866B7A" w14:textId="2FAC7145" w:rsidR="00C0215F" w:rsidRDefault="7956C53A" w:rsidP="1D38E98C">
            <w:r w:rsidRPr="1D38E98C">
              <w:rPr>
                <w:color w:val="000000" w:themeColor="text1"/>
                <w:sz w:val="16"/>
                <w:szCs w:val="16"/>
              </w:rPr>
              <w:t>6.4. Identification of the anticipated training schedule.</w:t>
            </w:r>
          </w:p>
          <w:p w14:paraId="14ADBCEB" w14:textId="683BBD2C" w:rsidR="00C0215F" w:rsidRDefault="7956C53A" w:rsidP="1D38E98C">
            <w:r w:rsidRPr="1D38E98C">
              <w:rPr>
                <w:color w:val="000000" w:themeColor="text1"/>
                <w:sz w:val="16"/>
                <w:szCs w:val="16"/>
              </w:rPr>
              <w:t>6.5. Identification of the topics to be addressed through board training and professional development.</w:t>
            </w:r>
          </w:p>
          <w:p w14:paraId="27BF3D66" w14:textId="765DFDE1" w:rsidR="00C0215F" w:rsidRDefault="7956C53A" w:rsidP="1D38E98C">
            <w:r w:rsidRPr="1D38E98C">
              <w:rPr>
                <w:color w:val="000000" w:themeColor="text1"/>
                <w:sz w:val="16"/>
                <w:szCs w:val="16"/>
              </w:rPr>
              <w:t>6.6. Identification of participation expectations.</w:t>
            </w:r>
          </w:p>
          <w:p w14:paraId="42FDC788" w14:textId="7B3221E9" w:rsidR="00C0215F" w:rsidRDefault="7956C53A" w:rsidP="1D38E98C">
            <w:r w:rsidRPr="1D38E98C">
              <w:rPr>
                <w:color w:val="000000" w:themeColor="text1"/>
                <w:sz w:val="16"/>
                <w:szCs w:val="16"/>
              </w:rPr>
              <w:t>6.7. A description of how the school will monitor completion of required training.</w:t>
            </w:r>
          </w:p>
        </w:tc>
      </w:tr>
      <w:tr w:rsidR="00C0215F" w14:paraId="155CEB5F" w14:textId="77777777" w:rsidTr="142F70D8">
        <w:trPr>
          <w:cantSplit/>
          <w:jc w:val="center"/>
        </w:trPr>
        <w:tc>
          <w:tcPr>
            <w:tcW w:w="720" w:type="dxa"/>
            <w:shd w:val="clear" w:color="auto" w:fill="F2F6F8"/>
            <w:tcMar>
              <w:top w:w="90" w:type="dxa"/>
              <w:left w:w="100" w:type="dxa"/>
              <w:bottom w:w="90" w:type="dxa"/>
              <w:right w:w="100" w:type="dxa"/>
            </w:tcMar>
            <w:vAlign w:val="center"/>
          </w:tcPr>
          <w:p w14:paraId="6F74D8FD" w14:textId="77777777" w:rsidR="00C0215F" w:rsidRDefault="001956DF">
            <w:pPr>
              <w:jc w:val="center"/>
            </w:pPr>
            <w:r>
              <w:rPr>
                <w:b/>
                <w:color w:val="1F4E78"/>
              </w:rPr>
              <w:t>7</w:t>
            </w:r>
          </w:p>
        </w:tc>
        <w:tc>
          <w:tcPr>
            <w:tcW w:w="9749" w:type="dxa"/>
            <w:gridSpan w:val="2"/>
            <w:tcMar>
              <w:top w:w="90" w:type="dxa"/>
              <w:left w:w="100" w:type="dxa"/>
              <w:bottom w:w="90" w:type="dxa"/>
              <w:right w:w="100" w:type="dxa"/>
            </w:tcMar>
            <w:vAlign w:val="center"/>
          </w:tcPr>
          <w:p w14:paraId="2BE06DC1" w14:textId="007EE460" w:rsidR="00C0215F" w:rsidRDefault="1825CACF">
            <w:r w:rsidRPr="1D38E98C">
              <w:rPr>
                <w:color w:val="000000" w:themeColor="text1"/>
                <w:sz w:val="16"/>
                <w:szCs w:val="16"/>
              </w:rPr>
              <w:t>7.1. A description of the relationship of the governing board to the school leader.</w:t>
            </w:r>
          </w:p>
          <w:p w14:paraId="700213D3" w14:textId="04D1D39D" w:rsidR="00C0215F" w:rsidRDefault="1825CACF" w:rsidP="1D38E98C">
            <w:r w:rsidRPr="1D38E98C">
              <w:rPr>
                <w:color w:val="000000" w:themeColor="text1"/>
                <w:sz w:val="16"/>
                <w:szCs w:val="16"/>
              </w:rPr>
              <w:t>7.2. A description of the relationship of the governing board to administrators.</w:t>
            </w:r>
          </w:p>
          <w:p w14:paraId="168FF463" w14:textId="0BCE95D1" w:rsidR="00C0215F" w:rsidRDefault="1825CACF" w:rsidP="1D38E98C">
            <w:r w:rsidRPr="1D38E98C">
              <w:rPr>
                <w:color w:val="000000" w:themeColor="text1"/>
                <w:sz w:val="16"/>
                <w:szCs w:val="16"/>
              </w:rPr>
              <w:t>7.3. A description of the relationship of the governing board to staff.</w:t>
            </w:r>
          </w:p>
          <w:p w14:paraId="1DE231FD" w14:textId="08B2A086" w:rsidR="00C0215F" w:rsidRDefault="1825CACF" w:rsidP="1D38E98C">
            <w:r w:rsidRPr="1D38E98C">
              <w:rPr>
                <w:color w:val="000000" w:themeColor="text1"/>
                <w:sz w:val="16"/>
                <w:szCs w:val="16"/>
              </w:rPr>
              <w:t>7.4. A description of the relationship of the governing board to parents.</w:t>
            </w:r>
          </w:p>
          <w:p w14:paraId="46D87E0F" w14:textId="6DA5A9D2" w:rsidR="00C0215F" w:rsidRDefault="1825CACF" w:rsidP="1D38E98C">
            <w:r w:rsidRPr="1D38E98C">
              <w:rPr>
                <w:color w:val="000000" w:themeColor="text1"/>
                <w:sz w:val="16"/>
                <w:szCs w:val="16"/>
              </w:rPr>
              <w:t>7.5. A description of the relationship of the governing board to students.</w:t>
            </w:r>
          </w:p>
          <w:p w14:paraId="16DC39A7" w14:textId="120E57F9" w:rsidR="00C0215F" w:rsidRDefault="1825CACF" w:rsidP="1D38E98C">
            <w:r w:rsidRPr="1D38E98C">
              <w:rPr>
                <w:color w:val="000000" w:themeColor="text1"/>
                <w:sz w:val="16"/>
                <w:szCs w:val="16"/>
              </w:rPr>
              <w:t>7.6. Identification of the respective governance and administrative responsibilities of the governing board and school leadership.</w:t>
            </w:r>
          </w:p>
          <w:p w14:paraId="30A3E70A" w14:textId="3C65EA61" w:rsidR="00C0215F" w:rsidRDefault="1825CACF" w:rsidP="1D38E98C">
            <w:r w:rsidRPr="1D38E98C">
              <w:rPr>
                <w:color w:val="000000" w:themeColor="text1"/>
                <w:sz w:val="16"/>
                <w:szCs w:val="16"/>
              </w:rPr>
              <w:t>7.7. An explanation of how the proposed structure will maintain appropriate governing board oversight.</w:t>
            </w:r>
          </w:p>
          <w:p w14:paraId="62C74CB6" w14:textId="70601102" w:rsidR="00C0215F" w:rsidRDefault="1B910200" w:rsidP="1D38E98C">
            <w:r w:rsidRPr="142F70D8">
              <w:rPr>
                <w:color w:val="000000" w:themeColor="text1"/>
                <w:sz w:val="16"/>
                <w:szCs w:val="16"/>
              </w:rPr>
              <w:t>7.8. An explanation of how the proposed structure will support effective day-to-day administration of the school.</w:t>
            </w:r>
          </w:p>
          <w:p w14:paraId="1BFEF13B" w14:textId="35842E75" w:rsidR="00C0215F" w:rsidRDefault="00C0215F" w:rsidP="142F70D8">
            <w:pPr>
              <w:rPr>
                <w:color w:val="000000" w:themeColor="text1"/>
                <w:sz w:val="16"/>
                <w:szCs w:val="16"/>
              </w:rPr>
            </w:pPr>
          </w:p>
        </w:tc>
      </w:tr>
      <w:tr w:rsidR="00C0215F" w14:paraId="3FBC0841" w14:textId="77777777" w:rsidTr="142F70D8">
        <w:trPr>
          <w:cantSplit/>
          <w:jc w:val="center"/>
        </w:trPr>
        <w:tc>
          <w:tcPr>
            <w:tcW w:w="720" w:type="dxa"/>
            <w:shd w:val="clear" w:color="auto" w:fill="F2F6F8"/>
            <w:tcMar>
              <w:top w:w="90" w:type="dxa"/>
              <w:left w:w="100" w:type="dxa"/>
              <w:bottom w:w="90" w:type="dxa"/>
              <w:right w:w="100" w:type="dxa"/>
            </w:tcMar>
            <w:vAlign w:val="center"/>
          </w:tcPr>
          <w:p w14:paraId="49832D11" w14:textId="77777777" w:rsidR="00C0215F" w:rsidRDefault="001956DF">
            <w:pPr>
              <w:jc w:val="center"/>
            </w:pPr>
            <w:r>
              <w:rPr>
                <w:b/>
                <w:color w:val="1F4E78"/>
              </w:rPr>
              <w:lastRenderedPageBreak/>
              <w:t>8</w:t>
            </w:r>
          </w:p>
        </w:tc>
        <w:tc>
          <w:tcPr>
            <w:tcW w:w="9749" w:type="dxa"/>
            <w:gridSpan w:val="2"/>
            <w:tcMar>
              <w:top w:w="90" w:type="dxa"/>
              <w:left w:w="100" w:type="dxa"/>
              <w:bottom w:w="90" w:type="dxa"/>
              <w:right w:w="100" w:type="dxa"/>
            </w:tcMar>
            <w:vAlign w:val="center"/>
          </w:tcPr>
          <w:p w14:paraId="40A9C8AF" w14:textId="28C06FCD" w:rsidR="00C0215F" w:rsidRDefault="16245248">
            <w:r w:rsidRPr="1D38E98C">
              <w:rPr>
                <w:color w:val="000000" w:themeColor="text1"/>
                <w:sz w:val="16"/>
                <w:szCs w:val="16"/>
              </w:rPr>
              <w:t>8.1. A description of any advisory bodies or councils currently in place or planned by the school.</w:t>
            </w:r>
          </w:p>
          <w:p w14:paraId="69BD7F41" w14:textId="461B7399" w:rsidR="00C0215F" w:rsidRDefault="16245248" w:rsidP="1D38E98C">
            <w:r w:rsidRPr="1D38E98C">
              <w:rPr>
                <w:color w:val="000000" w:themeColor="text1"/>
                <w:sz w:val="16"/>
                <w:szCs w:val="16"/>
              </w:rPr>
              <w:t>For each advisory body or council:</w:t>
            </w:r>
          </w:p>
          <w:p w14:paraId="5BE5181F" w14:textId="06F18B17" w:rsidR="00C0215F" w:rsidRDefault="16245248" w:rsidP="1D38E98C">
            <w:r w:rsidRPr="1D38E98C">
              <w:rPr>
                <w:color w:val="000000" w:themeColor="text1"/>
                <w:sz w:val="16"/>
                <w:szCs w:val="16"/>
              </w:rPr>
              <w:t>8.2. Identification of its current or proposed composition.</w:t>
            </w:r>
          </w:p>
          <w:p w14:paraId="527B4D24" w14:textId="5376A943" w:rsidR="00C0215F" w:rsidRDefault="16245248" w:rsidP="1D38E98C">
            <w:r w:rsidRPr="1D38E98C">
              <w:rPr>
                <w:color w:val="000000" w:themeColor="text1"/>
                <w:sz w:val="16"/>
                <w:szCs w:val="16"/>
              </w:rPr>
              <w:t>8.3. A description of the process or strategy for establishing its composition.</w:t>
            </w:r>
          </w:p>
          <w:p w14:paraId="24119F3B" w14:textId="57233C85" w:rsidR="00C0215F" w:rsidRDefault="16245248" w:rsidP="1D38E98C">
            <w:r w:rsidRPr="1D38E98C">
              <w:rPr>
                <w:color w:val="000000" w:themeColor="text1"/>
                <w:sz w:val="16"/>
                <w:szCs w:val="16"/>
              </w:rPr>
              <w:t>8.4. Identification of its purpose.</w:t>
            </w:r>
          </w:p>
          <w:p w14:paraId="511834EC" w14:textId="474DD502" w:rsidR="00C0215F" w:rsidRDefault="16245248" w:rsidP="1D38E98C">
            <w:r w:rsidRPr="1D38E98C">
              <w:rPr>
                <w:color w:val="000000" w:themeColor="text1"/>
                <w:sz w:val="16"/>
                <w:szCs w:val="16"/>
              </w:rPr>
              <w:t>8.5. Identification of its role.</w:t>
            </w:r>
          </w:p>
          <w:p w14:paraId="7D71E0E3" w14:textId="320FE9EF" w:rsidR="00C0215F" w:rsidRDefault="16245248" w:rsidP="1D38E98C">
            <w:r w:rsidRPr="1D38E98C">
              <w:rPr>
                <w:color w:val="000000" w:themeColor="text1"/>
                <w:sz w:val="16"/>
                <w:szCs w:val="16"/>
              </w:rPr>
              <w:t>8.6. Identification of its responsibilities.</w:t>
            </w:r>
          </w:p>
          <w:p w14:paraId="47E6EEC1" w14:textId="34002B4B" w:rsidR="00C0215F" w:rsidRDefault="16245248" w:rsidP="1D38E98C">
            <w:r w:rsidRPr="1D38E98C">
              <w:rPr>
                <w:color w:val="000000" w:themeColor="text1"/>
                <w:sz w:val="16"/>
                <w:szCs w:val="16"/>
              </w:rPr>
              <w:t>8.7. A description of the anticipated involvement of parents, students, teachers, professional educators, and community members, as applicable.</w:t>
            </w:r>
          </w:p>
        </w:tc>
      </w:tr>
      <w:tr w:rsidR="00C0215F" w14:paraId="5EF9A75D" w14:textId="77777777" w:rsidTr="142F70D8">
        <w:trPr>
          <w:cantSplit/>
          <w:jc w:val="center"/>
        </w:trPr>
        <w:tc>
          <w:tcPr>
            <w:tcW w:w="720" w:type="dxa"/>
            <w:shd w:val="clear" w:color="auto" w:fill="F2F6F8"/>
            <w:tcMar>
              <w:top w:w="90" w:type="dxa"/>
              <w:left w:w="100" w:type="dxa"/>
              <w:bottom w:w="90" w:type="dxa"/>
              <w:right w:w="100" w:type="dxa"/>
            </w:tcMar>
            <w:vAlign w:val="center"/>
          </w:tcPr>
          <w:p w14:paraId="089009E4" w14:textId="77777777" w:rsidR="00C0215F" w:rsidRDefault="001956DF">
            <w:pPr>
              <w:jc w:val="center"/>
            </w:pPr>
            <w:r>
              <w:rPr>
                <w:b/>
                <w:color w:val="1F4E78"/>
              </w:rPr>
              <w:t>9</w:t>
            </w:r>
          </w:p>
        </w:tc>
        <w:tc>
          <w:tcPr>
            <w:tcW w:w="9749" w:type="dxa"/>
            <w:gridSpan w:val="2"/>
            <w:tcMar>
              <w:top w:w="90" w:type="dxa"/>
              <w:left w:w="100" w:type="dxa"/>
              <w:bottom w:w="90" w:type="dxa"/>
              <w:right w:w="100" w:type="dxa"/>
            </w:tcMar>
            <w:vAlign w:val="center"/>
          </w:tcPr>
          <w:p w14:paraId="227502E6" w14:textId="55B36CC6" w:rsidR="00C0215F" w:rsidRDefault="229CD7E8">
            <w:r w:rsidRPr="1D38E98C">
              <w:rPr>
                <w:color w:val="000000" w:themeColor="text1"/>
                <w:sz w:val="16"/>
                <w:szCs w:val="16"/>
              </w:rPr>
              <w:t>9.1. A description of how the governing board will ensure compliance with the South Carolina Ethics, Government Accountability, and Campaign Reform Act.</w:t>
            </w:r>
          </w:p>
          <w:p w14:paraId="2BFE1FB2" w14:textId="1758A886" w:rsidR="00C0215F" w:rsidRDefault="229CD7E8" w:rsidP="1D38E98C">
            <w:r w:rsidRPr="1D38E98C">
              <w:rPr>
                <w:color w:val="000000" w:themeColor="text1"/>
                <w:sz w:val="16"/>
                <w:szCs w:val="16"/>
              </w:rPr>
              <w:t>9.2. A description of how the governing board will ensure compliance with conflict-of-interest provisions applicable to charter schools.</w:t>
            </w:r>
          </w:p>
          <w:p w14:paraId="41756D0B" w14:textId="28907DAA" w:rsidR="00C0215F" w:rsidRDefault="229CD7E8" w:rsidP="1D38E98C">
            <w:r w:rsidRPr="1D38E98C">
              <w:rPr>
                <w:color w:val="000000" w:themeColor="text1"/>
                <w:sz w:val="16"/>
                <w:szCs w:val="16"/>
              </w:rPr>
              <w:t>9.3. Procedures for identifying actual or potential conflicts of interest.</w:t>
            </w:r>
          </w:p>
          <w:p w14:paraId="4081FEE2" w14:textId="553CBA98" w:rsidR="00C0215F" w:rsidRDefault="229CD7E8" w:rsidP="1D38E98C">
            <w:r w:rsidRPr="1D38E98C">
              <w:rPr>
                <w:color w:val="000000" w:themeColor="text1"/>
                <w:sz w:val="16"/>
                <w:szCs w:val="16"/>
              </w:rPr>
              <w:t>9.4. Procedures for disclosing actual or potential conflicts of interest.</w:t>
            </w:r>
          </w:p>
          <w:p w14:paraId="4DC33759" w14:textId="6B9AA22B" w:rsidR="00C0215F" w:rsidRDefault="229CD7E8" w:rsidP="1D38E98C">
            <w:r w:rsidRPr="1D38E98C">
              <w:rPr>
                <w:color w:val="000000" w:themeColor="text1"/>
                <w:sz w:val="16"/>
                <w:szCs w:val="16"/>
              </w:rPr>
              <w:t>9.5. Procedures for documenting actual or potential conflicts of interest.</w:t>
            </w:r>
          </w:p>
          <w:p w14:paraId="0CC9B0C7" w14:textId="71A5771C" w:rsidR="00C0215F" w:rsidRDefault="229CD7E8" w:rsidP="1D38E98C">
            <w:r w:rsidRPr="1D38E98C">
              <w:rPr>
                <w:color w:val="000000" w:themeColor="text1"/>
                <w:sz w:val="16"/>
                <w:szCs w:val="16"/>
              </w:rPr>
              <w:t>9.6. Procedures for addressing actual or potential conflicts of interest.</w:t>
            </w:r>
          </w:p>
          <w:p w14:paraId="0BE47995" w14:textId="46D337FF" w:rsidR="00C0215F" w:rsidRDefault="229CD7E8" w:rsidP="1D38E98C">
            <w:r w:rsidRPr="1D38E98C">
              <w:rPr>
                <w:color w:val="000000" w:themeColor="text1"/>
                <w:sz w:val="16"/>
                <w:szCs w:val="16"/>
              </w:rPr>
              <w:t>9.7. Procedures that address actual or potential conflicts involving board members, employees, contractors, management organizations, and immediate family members.</w:t>
            </w:r>
          </w:p>
        </w:tc>
      </w:tr>
      <w:tr w:rsidR="00C0215F" w14:paraId="4E3F8E68" w14:textId="77777777" w:rsidTr="142F70D8">
        <w:trPr>
          <w:cantSplit/>
          <w:jc w:val="center"/>
        </w:trPr>
        <w:tc>
          <w:tcPr>
            <w:tcW w:w="720" w:type="dxa"/>
            <w:shd w:val="clear" w:color="auto" w:fill="F2F6F8"/>
            <w:tcMar>
              <w:top w:w="90" w:type="dxa"/>
              <w:left w:w="100" w:type="dxa"/>
              <w:bottom w:w="90" w:type="dxa"/>
              <w:right w:w="100" w:type="dxa"/>
            </w:tcMar>
            <w:vAlign w:val="center"/>
          </w:tcPr>
          <w:p w14:paraId="446DE71A" w14:textId="77777777" w:rsidR="00C0215F" w:rsidRDefault="001956DF">
            <w:pPr>
              <w:jc w:val="center"/>
            </w:pPr>
            <w:r>
              <w:rPr>
                <w:b/>
                <w:color w:val="1F4E78"/>
              </w:rPr>
              <w:t>10</w:t>
            </w:r>
          </w:p>
        </w:tc>
        <w:tc>
          <w:tcPr>
            <w:tcW w:w="9749" w:type="dxa"/>
            <w:gridSpan w:val="2"/>
            <w:tcMar>
              <w:top w:w="90" w:type="dxa"/>
              <w:left w:w="100" w:type="dxa"/>
              <w:bottom w:w="90" w:type="dxa"/>
              <w:right w:w="100" w:type="dxa"/>
            </w:tcMar>
            <w:vAlign w:val="center"/>
          </w:tcPr>
          <w:p w14:paraId="499FB078" w14:textId="35A86D94" w:rsidR="00C0215F" w:rsidRDefault="00CA1340">
            <w:r w:rsidRPr="1D38E98C">
              <w:rPr>
                <w:color w:val="000000" w:themeColor="text1"/>
                <w:sz w:val="16"/>
                <w:szCs w:val="16"/>
              </w:rPr>
              <w:t>10.1. Procedures for governing board election timing.</w:t>
            </w:r>
          </w:p>
          <w:p w14:paraId="7D6F3399" w14:textId="777EA7B7" w:rsidR="00C0215F" w:rsidRDefault="00CA1340" w:rsidP="1D38E98C">
            <w:r w:rsidRPr="1D38E98C">
              <w:rPr>
                <w:color w:val="000000" w:themeColor="text1"/>
                <w:sz w:val="16"/>
                <w:szCs w:val="16"/>
              </w:rPr>
              <w:t>10.2. Procedures addressing election notice requirements.</w:t>
            </w:r>
          </w:p>
          <w:p w14:paraId="0CD4011A" w14:textId="2EC8196B" w:rsidR="00C0215F" w:rsidRDefault="00CA1340" w:rsidP="1D38E98C">
            <w:r w:rsidRPr="1D38E98C">
              <w:rPr>
                <w:color w:val="000000" w:themeColor="text1"/>
                <w:sz w:val="16"/>
                <w:szCs w:val="16"/>
              </w:rPr>
              <w:t>10.3. Procedures addressing voter eligibility.</w:t>
            </w:r>
          </w:p>
          <w:p w14:paraId="7425D69E" w14:textId="13B1F02F" w:rsidR="00C0215F" w:rsidRDefault="00CA1340" w:rsidP="1D38E98C">
            <w:r w:rsidRPr="1D38E98C">
              <w:rPr>
                <w:color w:val="000000" w:themeColor="text1"/>
                <w:sz w:val="16"/>
                <w:szCs w:val="16"/>
              </w:rPr>
              <w:t>10.4. Procedures for the nomination process.</w:t>
            </w:r>
          </w:p>
          <w:p w14:paraId="6899140F" w14:textId="48DF3705" w:rsidR="00C0215F" w:rsidRDefault="00CA1340" w:rsidP="1D38E98C">
            <w:r w:rsidRPr="1D38E98C">
              <w:rPr>
                <w:color w:val="000000" w:themeColor="text1"/>
                <w:sz w:val="16"/>
                <w:szCs w:val="16"/>
              </w:rPr>
              <w:t>10.5. Procedures for ballot distribution and collection.</w:t>
            </w:r>
          </w:p>
          <w:p w14:paraId="55C874F6" w14:textId="4C674287" w:rsidR="00C0215F" w:rsidRDefault="00CA1340" w:rsidP="1D38E98C">
            <w:r w:rsidRPr="1D38E98C">
              <w:rPr>
                <w:color w:val="000000" w:themeColor="text1"/>
                <w:sz w:val="16"/>
                <w:szCs w:val="16"/>
              </w:rPr>
              <w:t>10.6. Procedures for voting.</w:t>
            </w:r>
          </w:p>
          <w:p w14:paraId="516A4EBA" w14:textId="00048120" w:rsidR="00C0215F" w:rsidRDefault="00CA1340" w:rsidP="1D38E98C">
            <w:r w:rsidRPr="1D38E98C">
              <w:rPr>
                <w:color w:val="000000" w:themeColor="text1"/>
                <w:sz w:val="16"/>
                <w:szCs w:val="16"/>
              </w:rPr>
              <w:t>10.7. Procedures for vote tabulation.</w:t>
            </w:r>
          </w:p>
          <w:p w14:paraId="7AE676A7" w14:textId="5909F617" w:rsidR="00C0215F" w:rsidRDefault="00CA1340" w:rsidP="1D38E98C">
            <w:r w:rsidRPr="1D38E98C">
              <w:rPr>
                <w:color w:val="000000" w:themeColor="text1"/>
                <w:sz w:val="16"/>
                <w:szCs w:val="16"/>
              </w:rPr>
              <w:t>10.8. Procedures for documenting election results.</w:t>
            </w:r>
          </w:p>
          <w:p w14:paraId="2A1A56D2" w14:textId="66D8E6FD" w:rsidR="00C0215F" w:rsidRDefault="00CA1340" w:rsidP="1D38E98C">
            <w:r w:rsidRPr="1D38E98C">
              <w:rPr>
                <w:color w:val="000000" w:themeColor="text1"/>
                <w:sz w:val="16"/>
                <w:szCs w:val="16"/>
              </w:rPr>
              <w:t>10.9. Procedures addressing staggered board terms.</w:t>
            </w:r>
          </w:p>
          <w:p w14:paraId="40F35D6B" w14:textId="3D3988A6" w:rsidR="00C0215F" w:rsidRDefault="00CA1340" w:rsidP="1D38E98C">
            <w:r w:rsidRPr="1D38E98C">
              <w:rPr>
                <w:color w:val="000000" w:themeColor="text1"/>
                <w:sz w:val="16"/>
                <w:szCs w:val="16"/>
              </w:rPr>
              <w:t>10.10. Procedures for complying with the requirement to post notice of the governing board election on the school's website at least 30 days before the election.</w:t>
            </w:r>
          </w:p>
        </w:tc>
      </w:tr>
      <w:tr w:rsidR="00C0215F" w14:paraId="18AA825B" w14:textId="77777777" w:rsidTr="142F70D8">
        <w:trPr>
          <w:cantSplit/>
          <w:jc w:val="center"/>
        </w:trPr>
        <w:tc>
          <w:tcPr>
            <w:tcW w:w="720" w:type="dxa"/>
            <w:shd w:val="clear" w:color="auto" w:fill="F2F6F8"/>
            <w:tcMar>
              <w:top w:w="90" w:type="dxa"/>
              <w:left w:w="100" w:type="dxa"/>
              <w:bottom w:w="90" w:type="dxa"/>
              <w:right w:w="100" w:type="dxa"/>
            </w:tcMar>
            <w:vAlign w:val="center"/>
          </w:tcPr>
          <w:p w14:paraId="4737E36C" w14:textId="77777777" w:rsidR="00C0215F" w:rsidRDefault="001956DF">
            <w:pPr>
              <w:jc w:val="center"/>
            </w:pPr>
            <w:r>
              <w:rPr>
                <w:b/>
                <w:color w:val="1F4E78"/>
              </w:rPr>
              <w:t>11</w:t>
            </w:r>
          </w:p>
        </w:tc>
        <w:tc>
          <w:tcPr>
            <w:tcW w:w="9749" w:type="dxa"/>
            <w:gridSpan w:val="2"/>
            <w:tcMar>
              <w:top w:w="90" w:type="dxa"/>
              <w:left w:w="100" w:type="dxa"/>
              <w:bottom w:w="90" w:type="dxa"/>
              <w:right w:w="100" w:type="dxa"/>
            </w:tcMar>
            <w:vAlign w:val="center"/>
          </w:tcPr>
          <w:p w14:paraId="03BC192D" w14:textId="0C4A5B6D" w:rsidR="00C0215F" w:rsidRDefault="57E8AD9E">
            <w:r w:rsidRPr="1D38E98C">
              <w:rPr>
                <w:color w:val="000000" w:themeColor="text1"/>
                <w:sz w:val="16"/>
                <w:szCs w:val="16"/>
              </w:rPr>
              <w:t>11.1. A description of the board member orientation and governance training plan.</w:t>
            </w:r>
          </w:p>
          <w:p w14:paraId="7F9F1787" w14:textId="7C6D9C1D" w:rsidR="00C0215F" w:rsidRDefault="57E8AD9E" w:rsidP="1D38E98C">
            <w:r w:rsidRPr="1D38E98C">
              <w:rPr>
                <w:color w:val="000000" w:themeColor="text1"/>
                <w:sz w:val="16"/>
                <w:szCs w:val="16"/>
              </w:rPr>
              <w:t>11.2. An explanation of how the school will ensure that new board members complete applicable orientation and training requirements.</w:t>
            </w:r>
          </w:p>
          <w:p w14:paraId="6085480D" w14:textId="22D05CF5" w:rsidR="00C0215F" w:rsidRDefault="57E8AD9E" w:rsidP="1D38E98C">
            <w:r w:rsidRPr="1D38E98C">
              <w:rPr>
                <w:color w:val="000000" w:themeColor="text1"/>
                <w:sz w:val="16"/>
                <w:szCs w:val="16"/>
              </w:rPr>
              <w:t>11.3. An explanation of how the school will ensure that continuing board members complete applicable training requirements.</w:t>
            </w:r>
          </w:p>
          <w:p w14:paraId="7A721BF1" w14:textId="644067AE" w:rsidR="00C0215F" w:rsidRDefault="57E8AD9E" w:rsidP="1D38E98C">
            <w:r w:rsidRPr="1D38E98C">
              <w:rPr>
                <w:color w:val="000000" w:themeColor="text1"/>
                <w:sz w:val="16"/>
                <w:szCs w:val="16"/>
              </w:rPr>
              <w:t xml:space="preserve">11.4. Identification of the procedures that will be used </w:t>
            </w:r>
            <w:proofErr w:type="gramStart"/>
            <w:r w:rsidRPr="1D38E98C">
              <w:rPr>
                <w:color w:val="000000" w:themeColor="text1"/>
                <w:sz w:val="16"/>
                <w:szCs w:val="16"/>
              </w:rPr>
              <w:t>to</w:t>
            </w:r>
            <w:proofErr w:type="gramEnd"/>
            <w:r w:rsidRPr="1D38E98C">
              <w:rPr>
                <w:color w:val="000000" w:themeColor="text1"/>
                <w:sz w:val="16"/>
                <w:szCs w:val="16"/>
              </w:rPr>
              <w:t xml:space="preserve"> track board member training.</w:t>
            </w:r>
          </w:p>
          <w:p w14:paraId="035B02DE" w14:textId="54886854" w:rsidR="00C0215F" w:rsidRDefault="57E8AD9E" w:rsidP="1D38E98C">
            <w:r w:rsidRPr="1D38E98C">
              <w:rPr>
                <w:color w:val="000000" w:themeColor="text1"/>
                <w:sz w:val="16"/>
                <w:szCs w:val="16"/>
              </w:rPr>
              <w:t>11.5. Identification of the procedures that will be used to document board member training.</w:t>
            </w:r>
          </w:p>
          <w:p w14:paraId="3328C6BE" w14:textId="7C1CEDE1" w:rsidR="00C0215F" w:rsidRDefault="57E8AD9E" w:rsidP="1D38E98C">
            <w:r w:rsidRPr="1D38E98C">
              <w:rPr>
                <w:color w:val="000000" w:themeColor="text1"/>
                <w:sz w:val="16"/>
                <w:szCs w:val="16"/>
              </w:rPr>
              <w:t>11.6. Identification of the procedures that will be used to maintain evidence of board member training and ongoing compliance.</w:t>
            </w:r>
          </w:p>
        </w:tc>
      </w:tr>
      <w:tr w:rsidR="00C0215F" w14:paraId="367CFFAA" w14:textId="77777777" w:rsidTr="142F70D8">
        <w:trPr>
          <w:cantSplit/>
          <w:jc w:val="center"/>
        </w:trPr>
        <w:tc>
          <w:tcPr>
            <w:tcW w:w="720" w:type="dxa"/>
            <w:shd w:val="clear" w:color="auto" w:fill="F2F6F8"/>
            <w:tcMar>
              <w:top w:w="90" w:type="dxa"/>
              <w:left w:w="100" w:type="dxa"/>
              <w:bottom w:w="90" w:type="dxa"/>
              <w:right w:w="100" w:type="dxa"/>
            </w:tcMar>
            <w:vAlign w:val="center"/>
          </w:tcPr>
          <w:p w14:paraId="4B73E586" w14:textId="77777777" w:rsidR="00C0215F" w:rsidRDefault="001956DF">
            <w:pPr>
              <w:jc w:val="center"/>
            </w:pPr>
            <w:r>
              <w:rPr>
                <w:b/>
                <w:color w:val="1F4E78"/>
              </w:rPr>
              <w:t>12</w:t>
            </w:r>
          </w:p>
        </w:tc>
        <w:tc>
          <w:tcPr>
            <w:tcW w:w="9749" w:type="dxa"/>
            <w:gridSpan w:val="2"/>
            <w:tcMar>
              <w:top w:w="90" w:type="dxa"/>
              <w:left w:w="100" w:type="dxa"/>
              <w:bottom w:w="90" w:type="dxa"/>
              <w:right w:w="100" w:type="dxa"/>
            </w:tcMar>
            <w:vAlign w:val="center"/>
          </w:tcPr>
          <w:p w14:paraId="06A8990E" w14:textId="3D86AC3B" w:rsidR="00C0215F" w:rsidRDefault="7D67A2A1">
            <w:r w:rsidRPr="1D38E98C">
              <w:rPr>
                <w:color w:val="000000" w:themeColor="text1"/>
                <w:sz w:val="16"/>
                <w:szCs w:val="16"/>
              </w:rPr>
              <w:t>12.1. A description of how the school will ensure compliance with statutory board member eligibility requirements, restrictions, and prohibitions.</w:t>
            </w:r>
          </w:p>
          <w:p w14:paraId="4DC909C9" w14:textId="658FC857" w:rsidR="00C0215F" w:rsidRDefault="7D67A2A1" w:rsidP="1D38E98C">
            <w:r w:rsidRPr="1D38E98C">
              <w:rPr>
                <w:color w:val="000000" w:themeColor="text1"/>
                <w:sz w:val="16"/>
                <w:szCs w:val="16"/>
              </w:rPr>
              <w:t>12.2. A description of the process that will be used to verify an individual's eligibility before the individual assumes office.</w:t>
            </w:r>
          </w:p>
          <w:p w14:paraId="2412CAAC" w14:textId="38D0F4E1" w:rsidR="00C0215F" w:rsidRDefault="7D67A2A1" w:rsidP="1D38E98C">
            <w:r w:rsidRPr="1D38E98C">
              <w:rPr>
                <w:color w:val="000000" w:themeColor="text1"/>
                <w:sz w:val="16"/>
                <w:szCs w:val="16"/>
              </w:rPr>
              <w:t>12.3. A description of the process that will be used to address circumstances that may affect a board member's continued eligibility to serve.</w:t>
            </w:r>
          </w:p>
        </w:tc>
      </w:tr>
      <w:tr w:rsidR="00C0215F" w14:paraId="7E6D0C8B" w14:textId="77777777" w:rsidTr="142F70D8">
        <w:trPr>
          <w:cantSplit/>
          <w:jc w:val="center"/>
        </w:trPr>
        <w:tc>
          <w:tcPr>
            <w:tcW w:w="720" w:type="dxa"/>
            <w:shd w:val="clear" w:color="auto" w:fill="F2F6F8"/>
            <w:tcMar>
              <w:top w:w="90" w:type="dxa"/>
              <w:left w:w="100" w:type="dxa"/>
              <w:bottom w:w="90" w:type="dxa"/>
              <w:right w:w="100" w:type="dxa"/>
            </w:tcMar>
            <w:vAlign w:val="center"/>
          </w:tcPr>
          <w:p w14:paraId="39F18D26" w14:textId="77777777" w:rsidR="00C0215F" w:rsidRDefault="001956DF">
            <w:pPr>
              <w:jc w:val="center"/>
            </w:pPr>
            <w:r>
              <w:rPr>
                <w:b/>
                <w:color w:val="1F4E78"/>
              </w:rPr>
              <w:t>13</w:t>
            </w:r>
          </w:p>
        </w:tc>
        <w:tc>
          <w:tcPr>
            <w:tcW w:w="9749" w:type="dxa"/>
            <w:gridSpan w:val="2"/>
            <w:tcMar>
              <w:top w:w="90" w:type="dxa"/>
              <w:left w:w="100" w:type="dxa"/>
              <w:bottom w:w="90" w:type="dxa"/>
              <w:right w:w="100" w:type="dxa"/>
            </w:tcMar>
            <w:vAlign w:val="center"/>
          </w:tcPr>
          <w:p w14:paraId="2F4EF5B7" w14:textId="05ABC299" w:rsidR="00C0215F" w:rsidRDefault="49F64E20" w:rsidP="1D38E98C">
            <w:r w:rsidRPr="1D38E98C">
              <w:rPr>
                <w:color w:val="000000" w:themeColor="text1"/>
                <w:sz w:val="16"/>
                <w:szCs w:val="16"/>
              </w:rPr>
              <w:t>13.1. A description of how the governing board will comply with the South Carolina Freedom of Information Act and applicable charter school transparency requirements.</w:t>
            </w:r>
          </w:p>
          <w:p w14:paraId="67B3C4F8" w14:textId="4A7B20A3" w:rsidR="00C0215F" w:rsidRDefault="49F64E20" w:rsidP="1D38E98C">
            <w:r w:rsidRPr="1D38E98C">
              <w:rPr>
                <w:color w:val="000000" w:themeColor="text1"/>
                <w:sz w:val="16"/>
                <w:szCs w:val="16"/>
              </w:rPr>
              <w:t>13.2. A description of how the governing board will address public notice and agendas for board meetings.</w:t>
            </w:r>
          </w:p>
          <w:p w14:paraId="18116CD2" w14:textId="7DB57ADC" w:rsidR="00C0215F" w:rsidRDefault="49F64E20" w:rsidP="1D38E98C">
            <w:r w:rsidRPr="1D38E98C">
              <w:rPr>
                <w:color w:val="000000" w:themeColor="text1"/>
                <w:sz w:val="16"/>
                <w:szCs w:val="16"/>
              </w:rPr>
              <w:t xml:space="preserve">13.3. A description of how the governing board </w:t>
            </w:r>
            <w:proofErr w:type="gramStart"/>
            <w:r w:rsidRPr="1D38E98C">
              <w:rPr>
                <w:color w:val="000000" w:themeColor="text1"/>
                <w:sz w:val="16"/>
                <w:szCs w:val="16"/>
              </w:rPr>
              <w:t>will conduct</w:t>
            </w:r>
            <w:proofErr w:type="gramEnd"/>
            <w:r w:rsidRPr="1D38E98C">
              <w:rPr>
                <w:color w:val="000000" w:themeColor="text1"/>
                <w:sz w:val="16"/>
                <w:szCs w:val="16"/>
              </w:rPr>
              <w:t xml:space="preserve"> open meetings.</w:t>
            </w:r>
          </w:p>
          <w:p w14:paraId="37A9D5DE" w14:textId="63F09577" w:rsidR="00C0215F" w:rsidRDefault="49F64E20" w:rsidP="1D38E98C">
            <w:r w:rsidRPr="1D38E98C">
              <w:rPr>
                <w:color w:val="000000" w:themeColor="text1"/>
                <w:sz w:val="16"/>
                <w:szCs w:val="16"/>
              </w:rPr>
              <w:t>13.4. A description of how governing board meeting minutes will be maintained.</w:t>
            </w:r>
          </w:p>
          <w:p w14:paraId="3987CDEA" w14:textId="0822BD9A" w:rsidR="00C0215F" w:rsidRDefault="49F64E20" w:rsidP="1D38E98C">
            <w:r w:rsidRPr="1D38E98C">
              <w:rPr>
                <w:color w:val="000000" w:themeColor="text1"/>
                <w:sz w:val="16"/>
                <w:szCs w:val="16"/>
              </w:rPr>
              <w:t>13.5. A description of how the governing board will address executive sessions.</w:t>
            </w:r>
          </w:p>
          <w:p w14:paraId="2737FFD1" w14:textId="6BB64818" w:rsidR="00C0215F" w:rsidRDefault="49F64E20" w:rsidP="1D38E98C">
            <w:r w:rsidRPr="1D38E98C">
              <w:rPr>
                <w:color w:val="000000" w:themeColor="text1"/>
                <w:sz w:val="16"/>
                <w:szCs w:val="16"/>
              </w:rPr>
              <w:t>13.6. A description of how the school will provide access to public records.</w:t>
            </w:r>
          </w:p>
          <w:p w14:paraId="20458F84" w14:textId="313AA1D2" w:rsidR="00C0215F" w:rsidRDefault="49F64E20" w:rsidP="1D38E98C">
            <w:r w:rsidRPr="1D38E98C">
              <w:rPr>
                <w:color w:val="000000" w:themeColor="text1"/>
                <w:sz w:val="16"/>
                <w:szCs w:val="16"/>
              </w:rPr>
              <w:t>13.7. A description of how the governing board will provide required notice of regular board meetings to the authorizer.</w:t>
            </w:r>
          </w:p>
          <w:p w14:paraId="7795DF27" w14:textId="1BE6ED06" w:rsidR="00C0215F" w:rsidRDefault="49F64E20" w:rsidP="1D38E98C">
            <w:r w:rsidRPr="1D38E98C">
              <w:rPr>
                <w:color w:val="000000" w:themeColor="text1"/>
                <w:sz w:val="16"/>
                <w:szCs w:val="16"/>
              </w:rPr>
              <w:t>13.8. A description of how the school will meet requirements for posting and maintaining its bylaws and board policies.</w:t>
            </w:r>
          </w:p>
        </w:tc>
      </w:tr>
      <w:tr w:rsidR="00C0215F" w14:paraId="786EF7CD" w14:textId="77777777" w:rsidTr="142F70D8">
        <w:tblPrEx>
          <w:jc w:val="left"/>
        </w:tblPrEx>
        <w:trPr>
          <w:gridAfter w:val="1"/>
          <w:wAfter w:w="17" w:type="dxa"/>
        </w:trPr>
        <w:tc>
          <w:tcPr>
            <w:tcW w:w="10452" w:type="dxa"/>
            <w:gridSpan w:val="2"/>
            <w:tcMar>
              <w:top w:w="90" w:type="dxa"/>
              <w:left w:w="100" w:type="dxa"/>
              <w:bottom w:w="240" w:type="dxa"/>
              <w:right w:w="100" w:type="dxa"/>
            </w:tcMar>
            <w:vAlign w:val="center"/>
          </w:tcPr>
          <w:p w14:paraId="2BD750A6" w14:textId="77777777" w:rsidR="00C0215F" w:rsidRDefault="001956DF">
            <w:r>
              <w:rPr>
                <w:b/>
                <w:color w:val="1F4E78"/>
                <w:sz w:val="16"/>
              </w:rPr>
              <w:t>Areas of Strength:</w:t>
            </w:r>
          </w:p>
        </w:tc>
      </w:tr>
      <w:tr w:rsidR="00C0215F" w14:paraId="003C291A" w14:textId="77777777" w:rsidTr="142F70D8">
        <w:tblPrEx>
          <w:jc w:val="left"/>
        </w:tblPrEx>
        <w:trPr>
          <w:gridAfter w:val="1"/>
          <w:wAfter w:w="17" w:type="dxa"/>
        </w:trPr>
        <w:tc>
          <w:tcPr>
            <w:tcW w:w="10452" w:type="dxa"/>
            <w:gridSpan w:val="2"/>
            <w:tcMar>
              <w:top w:w="90" w:type="dxa"/>
              <w:left w:w="100" w:type="dxa"/>
              <w:bottom w:w="240" w:type="dxa"/>
              <w:right w:w="100" w:type="dxa"/>
            </w:tcMar>
            <w:vAlign w:val="center"/>
          </w:tcPr>
          <w:p w14:paraId="26C74D69" w14:textId="77777777" w:rsidR="00C0215F" w:rsidRDefault="001956DF">
            <w:r>
              <w:rPr>
                <w:b/>
                <w:color w:val="1F4E78"/>
                <w:sz w:val="16"/>
              </w:rPr>
              <w:t>Areas of Weakness:</w:t>
            </w:r>
          </w:p>
        </w:tc>
      </w:tr>
      <w:tr w:rsidR="00C0215F" w14:paraId="772B02FA" w14:textId="77777777" w:rsidTr="142F70D8">
        <w:tblPrEx>
          <w:jc w:val="left"/>
        </w:tblPrEx>
        <w:trPr>
          <w:gridAfter w:val="1"/>
          <w:wAfter w:w="17" w:type="dxa"/>
        </w:trPr>
        <w:tc>
          <w:tcPr>
            <w:tcW w:w="10452" w:type="dxa"/>
            <w:gridSpan w:val="2"/>
            <w:tcMar>
              <w:top w:w="90" w:type="dxa"/>
              <w:left w:w="100" w:type="dxa"/>
              <w:bottom w:w="240" w:type="dxa"/>
              <w:right w:w="100" w:type="dxa"/>
            </w:tcMar>
            <w:vAlign w:val="center"/>
          </w:tcPr>
          <w:p w14:paraId="01AA2761" w14:textId="77777777" w:rsidR="00C0215F" w:rsidRDefault="001956DF">
            <w:r>
              <w:rPr>
                <w:b/>
                <w:color w:val="1F4E78"/>
                <w:sz w:val="16"/>
              </w:rPr>
              <w:t>Evidence / Application References:</w:t>
            </w:r>
          </w:p>
        </w:tc>
      </w:tr>
      <w:tr w:rsidR="00C0215F" w14:paraId="33452B02" w14:textId="77777777" w:rsidTr="142F70D8">
        <w:tblPrEx>
          <w:jc w:val="left"/>
        </w:tblPrEx>
        <w:trPr>
          <w:gridAfter w:val="1"/>
          <w:wAfter w:w="17" w:type="dxa"/>
        </w:trPr>
        <w:tc>
          <w:tcPr>
            <w:tcW w:w="10452" w:type="dxa"/>
            <w:gridSpan w:val="2"/>
            <w:tcMar>
              <w:top w:w="90" w:type="dxa"/>
              <w:left w:w="100" w:type="dxa"/>
              <w:bottom w:w="110" w:type="dxa"/>
              <w:right w:w="100" w:type="dxa"/>
            </w:tcMar>
            <w:vAlign w:val="center"/>
          </w:tcPr>
          <w:p w14:paraId="52518983" w14:textId="77777777" w:rsidR="00C0215F" w:rsidRDefault="001956DF">
            <w:r>
              <w:rPr>
                <w:b/>
                <w:color w:val="1F4E78"/>
                <w:sz w:val="16"/>
              </w:rPr>
              <w:t>Rating:</w:t>
            </w:r>
          </w:p>
        </w:tc>
      </w:tr>
    </w:tbl>
    <w:p w14:paraId="3DEEC669" w14:textId="77777777" w:rsidR="00C0215F" w:rsidRDefault="00C0215F">
      <w:pPr>
        <w:spacing w:after="20"/>
      </w:pPr>
    </w:p>
    <w:p w14:paraId="6EC1409C" w14:textId="77777777" w:rsidR="00C0215F" w:rsidRDefault="001956DF">
      <w:pPr>
        <w:pStyle w:val="Heading2"/>
        <w:spacing w:after="40"/>
      </w:pPr>
      <w:r>
        <w:rPr>
          <w:color w:val="1F4E78"/>
        </w:rPr>
        <w:lastRenderedPageBreak/>
        <w:t>2. Education/Charter Management Contracts (EMO/CMO), if applicable</w:t>
      </w:r>
    </w:p>
    <w:p w14:paraId="670FC4B1" w14:textId="77777777" w:rsidR="00C0215F" w:rsidRDefault="001956DF">
      <w:pPr>
        <w:keepNext/>
        <w:spacing w:after="80"/>
      </w:pPr>
      <w:r>
        <w:rPr>
          <w:b/>
          <w:i/>
          <w:color w:val="1F4E78"/>
        </w:rPr>
        <w:t>A response that “Meets the Standard” will include the following:</w:t>
      </w:r>
    </w:p>
    <w:tbl>
      <w:tblPr>
        <w:tblStyle w:val="TableGrid"/>
        <w:tblW w:w="10476" w:type="dxa"/>
        <w:jc w:val="center"/>
        <w:tblLook w:val="04A0" w:firstRow="1" w:lastRow="0" w:firstColumn="1" w:lastColumn="0" w:noHBand="0" w:noVBand="1"/>
      </w:tblPr>
      <w:tblGrid>
        <w:gridCol w:w="720"/>
        <w:gridCol w:w="9756"/>
      </w:tblGrid>
      <w:tr w:rsidR="00C0215F" w14:paraId="5604FE7B" w14:textId="77777777" w:rsidTr="142F70D8">
        <w:trPr>
          <w:tblHeader/>
          <w:jc w:val="center"/>
        </w:trPr>
        <w:tc>
          <w:tcPr>
            <w:tcW w:w="720" w:type="dxa"/>
            <w:shd w:val="clear" w:color="auto" w:fill="1F4E78"/>
            <w:tcMar>
              <w:top w:w="90" w:type="dxa"/>
              <w:left w:w="100" w:type="dxa"/>
              <w:bottom w:w="90" w:type="dxa"/>
              <w:right w:w="100" w:type="dxa"/>
            </w:tcMar>
            <w:vAlign w:val="center"/>
          </w:tcPr>
          <w:p w14:paraId="205FFF50" w14:textId="77777777" w:rsidR="00C0215F" w:rsidRDefault="001956DF">
            <w:pPr>
              <w:jc w:val="center"/>
            </w:pPr>
            <w:r>
              <w:rPr>
                <w:b/>
                <w:color w:val="FFFFFF"/>
              </w:rPr>
              <w:t>#</w:t>
            </w:r>
          </w:p>
        </w:tc>
        <w:tc>
          <w:tcPr>
            <w:tcW w:w="9756" w:type="dxa"/>
            <w:shd w:val="clear" w:color="auto" w:fill="1F4E78"/>
            <w:tcMar>
              <w:top w:w="90" w:type="dxa"/>
              <w:left w:w="100" w:type="dxa"/>
              <w:bottom w:w="90" w:type="dxa"/>
              <w:right w:w="100" w:type="dxa"/>
            </w:tcMar>
            <w:vAlign w:val="center"/>
          </w:tcPr>
          <w:p w14:paraId="55A6D332" w14:textId="77777777" w:rsidR="00C0215F" w:rsidRDefault="001956DF">
            <w:r>
              <w:rPr>
                <w:b/>
                <w:color w:val="FFFFFF"/>
              </w:rPr>
              <w:t>Characteristics of a Response that Meets the Standard</w:t>
            </w:r>
          </w:p>
        </w:tc>
      </w:tr>
      <w:tr w:rsidR="00C0215F" w14:paraId="52648158" w14:textId="77777777" w:rsidTr="142F70D8">
        <w:trPr>
          <w:cantSplit/>
          <w:jc w:val="center"/>
        </w:trPr>
        <w:tc>
          <w:tcPr>
            <w:tcW w:w="720" w:type="dxa"/>
            <w:shd w:val="clear" w:color="auto" w:fill="F2F6F8"/>
            <w:tcMar>
              <w:top w:w="90" w:type="dxa"/>
              <w:left w:w="100" w:type="dxa"/>
              <w:bottom w:w="90" w:type="dxa"/>
              <w:right w:w="100" w:type="dxa"/>
            </w:tcMar>
            <w:vAlign w:val="center"/>
          </w:tcPr>
          <w:p w14:paraId="6B965A47" w14:textId="77777777" w:rsidR="00C0215F" w:rsidRDefault="001956DF">
            <w:pPr>
              <w:jc w:val="center"/>
            </w:pPr>
            <w:r>
              <w:rPr>
                <w:b/>
                <w:color w:val="1F4E78"/>
              </w:rPr>
              <w:t>1</w:t>
            </w:r>
          </w:p>
        </w:tc>
        <w:tc>
          <w:tcPr>
            <w:tcW w:w="9756" w:type="dxa"/>
            <w:tcMar>
              <w:top w:w="90" w:type="dxa"/>
              <w:left w:w="100" w:type="dxa"/>
              <w:bottom w:w="90" w:type="dxa"/>
              <w:right w:w="100" w:type="dxa"/>
            </w:tcMar>
            <w:vAlign w:val="center"/>
          </w:tcPr>
          <w:p w14:paraId="1946321D" w14:textId="7C1CA247" w:rsidR="00C0215F" w:rsidRDefault="0CAA2BA9">
            <w:r w:rsidRPr="1D38E98C">
              <w:rPr>
                <w:color w:val="000000" w:themeColor="text1"/>
                <w:sz w:val="16"/>
                <w:szCs w:val="16"/>
              </w:rPr>
              <w:t>1.1. An explanation of how the relationship between the applicant board and proposed EMO/CMO originated.</w:t>
            </w:r>
          </w:p>
          <w:p w14:paraId="26271BA5" w14:textId="3AA015A6" w:rsidR="00C0215F" w:rsidRDefault="0CAA2BA9" w:rsidP="1D38E98C">
            <w:r w:rsidRPr="1D38E98C">
              <w:rPr>
                <w:color w:val="000000" w:themeColor="text1"/>
                <w:sz w:val="16"/>
                <w:szCs w:val="16"/>
              </w:rPr>
              <w:t>1.2. Identification of whether the EMO/CMO recruited the applicant board or the applicant board independently sought a management organization.</w:t>
            </w:r>
          </w:p>
          <w:p w14:paraId="310AA37B" w14:textId="4B1A2B79" w:rsidR="00C0215F" w:rsidRDefault="0CAA2BA9" w:rsidP="1D38E98C">
            <w:r w:rsidRPr="1D38E98C">
              <w:rPr>
                <w:color w:val="000000" w:themeColor="text1"/>
                <w:sz w:val="16"/>
                <w:szCs w:val="16"/>
              </w:rPr>
              <w:t>1.3. Identification of the due diligence conducted by the applicant board in considering the proposed EMO/CMO.</w:t>
            </w:r>
          </w:p>
          <w:p w14:paraId="28A6BD7A" w14:textId="2AB02B49" w:rsidR="00C0215F" w:rsidRDefault="0CAA2BA9" w:rsidP="1D38E98C">
            <w:r w:rsidRPr="1D38E98C">
              <w:rPr>
                <w:color w:val="000000" w:themeColor="text1"/>
                <w:sz w:val="16"/>
                <w:szCs w:val="16"/>
              </w:rPr>
              <w:t>1.4. Identification of any other management organizations considered.</w:t>
            </w:r>
          </w:p>
          <w:p w14:paraId="5BBE018B" w14:textId="5FA76AD6" w:rsidR="00C0215F" w:rsidRDefault="0CAA2BA9" w:rsidP="1D38E98C">
            <w:r w:rsidRPr="1D38E98C">
              <w:rPr>
                <w:color w:val="000000" w:themeColor="text1"/>
                <w:sz w:val="16"/>
                <w:szCs w:val="16"/>
              </w:rPr>
              <w:t>1.5. An explanation of the basis for selecting the proposed EMO/CMO.</w:t>
            </w:r>
          </w:p>
        </w:tc>
      </w:tr>
      <w:tr w:rsidR="00C0215F" w14:paraId="1674C5B9" w14:textId="77777777" w:rsidTr="142F70D8">
        <w:trPr>
          <w:cantSplit/>
          <w:jc w:val="center"/>
        </w:trPr>
        <w:tc>
          <w:tcPr>
            <w:tcW w:w="720" w:type="dxa"/>
            <w:shd w:val="clear" w:color="auto" w:fill="F2F6F8"/>
            <w:tcMar>
              <w:top w:w="90" w:type="dxa"/>
              <w:left w:w="100" w:type="dxa"/>
              <w:bottom w:w="90" w:type="dxa"/>
              <w:right w:w="100" w:type="dxa"/>
            </w:tcMar>
            <w:vAlign w:val="center"/>
          </w:tcPr>
          <w:p w14:paraId="58A8CB7E" w14:textId="77777777" w:rsidR="00C0215F" w:rsidRDefault="001956DF">
            <w:pPr>
              <w:jc w:val="center"/>
            </w:pPr>
            <w:r>
              <w:rPr>
                <w:b/>
                <w:color w:val="1F4E78"/>
              </w:rPr>
              <w:t>2</w:t>
            </w:r>
          </w:p>
        </w:tc>
        <w:tc>
          <w:tcPr>
            <w:tcW w:w="9756" w:type="dxa"/>
            <w:tcMar>
              <w:top w:w="90" w:type="dxa"/>
              <w:left w:w="100" w:type="dxa"/>
              <w:bottom w:w="90" w:type="dxa"/>
              <w:right w:w="100" w:type="dxa"/>
            </w:tcMar>
            <w:vAlign w:val="center"/>
          </w:tcPr>
          <w:p w14:paraId="6AA75204" w14:textId="566C9385" w:rsidR="00C0215F" w:rsidRDefault="1CEC1C6D">
            <w:r w:rsidRPr="1D38E98C">
              <w:rPr>
                <w:color w:val="000000" w:themeColor="text1"/>
                <w:sz w:val="16"/>
                <w:szCs w:val="16"/>
              </w:rPr>
              <w:t>2.1. A description of how the governing board will independently oversee the EMO/CMO.</w:t>
            </w:r>
          </w:p>
          <w:p w14:paraId="400F55FE" w14:textId="3BC55B49" w:rsidR="00C0215F" w:rsidRDefault="1CEC1C6D" w:rsidP="1D38E98C">
            <w:r w:rsidRPr="1D38E98C">
              <w:rPr>
                <w:color w:val="000000" w:themeColor="text1"/>
                <w:sz w:val="16"/>
                <w:szCs w:val="16"/>
              </w:rPr>
              <w:t>2.2. A description of how the governing board will independently evaluate the EMO/CMO.</w:t>
            </w:r>
          </w:p>
          <w:p w14:paraId="2C622E26" w14:textId="4128F03D" w:rsidR="00C0215F" w:rsidRDefault="1CEC1C6D" w:rsidP="1D38E98C">
            <w:r w:rsidRPr="1D38E98C">
              <w:rPr>
                <w:color w:val="000000" w:themeColor="text1"/>
                <w:sz w:val="16"/>
                <w:szCs w:val="16"/>
              </w:rPr>
              <w:t xml:space="preserve">2.3. Identification of any school employees the EMO/CMO </w:t>
            </w:r>
            <w:proofErr w:type="gramStart"/>
            <w:r w:rsidRPr="1D38E98C">
              <w:rPr>
                <w:color w:val="000000" w:themeColor="text1"/>
                <w:sz w:val="16"/>
                <w:szCs w:val="16"/>
              </w:rPr>
              <w:t>will supervise</w:t>
            </w:r>
            <w:proofErr w:type="gramEnd"/>
            <w:r w:rsidRPr="1D38E98C">
              <w:rPr>
                <w:color w:val="000000" w:themeColor="text1"/>
                <w:sz w:val="16"/>
                <w:szCs w:val="16"/>
              </w:rPr>
              <w:t>.</w:t>
            </w:r>
          </w:p>
          <w:p w14:paraId="7600E175" w14:textId="549DB793" w:rsidR="00C0215F" w:rsidRDefault="1CEC1C6D" w:rsidP="1D38E98C">
            <w:r w:rsidRPr="1D38E98C">
              <w:rPr>
                <w:color w:val="000000" w:themeColor="text1"/>
                <w:sz w:val="16"/>
                <w:szCs w:val="16"/>
              </w:rPr>
              <w:t>2.4. A description of the EMO/CMO's supervisory responsibilities.</w:t>
            </w:r>
          </w:p>
          <w:p w14:paraId="33B8FFC9" w14:textId="11D636C0" w:rsidR="00C0215F" w:rsidRDefault="1CEC1C6D" w:rsidP="1D38E98C">
            <w:r w:rsidRPr="1D38E98C">
              <w:rPr>
                <w:color w:val="000000" w:themeColor="text1"/>
                <w:sz w:val="16"/>
                <w:szCs w:val="16"/>
              </w:rPr>
              <w:t>2.5. An explanation of how the governing board will monitor the EMO/CMO's performance.</w:t>
            </w:r>
          </w:p>
          <w:p w14:paraId="6A7C6390" w14:textId="1D5ECAD8" w:rsidR="00C0215F" w:rsidRDefault="1CEC1C6D" w:rsidP="1D38E98C">
            <w:r w:rsidRPr="1D38E98C">
              <w:rPr>
                <w:color w:val="000000" w:themeColor="text1"/>
                <w:sz w:val="16"/>
                <w:szCs w:val="16"/>
              </w:rPr>
              <w:t>2.6. An explanation of how the governing board will hold the EMO/CMO accountable for fulfilling its responsibilities.</w:t>
            </w:r>
          </w:p>
        </w:tc>
      </w:tr>
      <w:tr w:rsidR="00C0215F" w14:paraId="1826C000" w14:textId="77777777" w:rsidTr="142F70D8">
        <w:trPr>
          <w:cantSplit/>
          <w:jc w:val="center"/>
        </w:trPr>
        <w:tc>
          <w:tcPr>
            <w:tcW w:w="720" w:type="dxa"/>
            <w:shd w:val="clear" w:color="auto" w:fill="F2F6F8"/>
            <w:tcMar>
              <w:top w:w="90" w:type="dxa"/>
              <w:left w:w="100" w:type="dxa"/>
              <w:bottom w:w="90" w:type="dxa"/>
              <w:right w:w="100" w:type="dxa"/>
            </w:tcMar>
            <w:vAlign w:val="center"/>
          </w:tcPr>
          <w:p w14:paraId="3C1ED14B" w14:textId="77777777" w:rsidR="00C0215F" w:rsidRDefault="001956DF">
            <w:pPr>
              <w:jc w:val="center"/>
            </w:pPr>
            <w:r>
              <w:rPr>
                <w:b/>
                <w:color w:val="1F4E78"/>
              </w:rPr>
              <w:t>3</w:t>
            </w:r>
          </w:p>
        </w:tc>
        <w:tc>
          <w:tcPr>
            <w:tcW w:w="9756" w:type="dxa"/>
            <w:tcMar>
              <w:top w:w="90" w:type="dxa"/>
              <w:left w:w="100" w:type="dxa"/>
              <w:bottom w:w="90" w:type="dxa"/>
              <w:right w:w="100" w:type="dxa"/>
            </w:tcMar>
            <w:vAlign w:val="center"/>
          </w:tcPr>
          <w:p w14:paraId="61850C12" w14:textId="6B8246B9" w:rsidR="00C0215F" w:rsidRDefault="396C6F46">
            <w:r w:rsidRPr="1D38E98C">
              <w:rPr>
                <w:color w:val="000000" w:themeColor="text1"/>
                <w:sz w:val="16"/>
                <w:szCs w:val="16"/>
              </w:rPr>
              <w:t>3.1. An explanation of how the governing board will operate independently from the EMO/CMO.</w:t>
            </w:r>
          </w:p>
          <w:p w14:paraId="43A58975" w14:textId="068D911A" w:rsidR="00C0215F" w:rsidRDefault="396C6F46" w:rsidP="1D38E98C">
            <w:r w:rsidRPr="1D38E98C">
              <w:rPr>
                <w:color w:val="000000" w:themeColor="text1"/>
                <w:sz w:val="16"/>
                <w:szCs w:val="16"/>
              </w:rPr>
              <w:t>3.2. An explanation of how the governing board will obtain independent legal representation.</w:t>
            </w:r>
          </w:p>
          <w:p w14:paraId="04916FC1" w14:textId="1F01921F" w:rsidR="00C0215F" w:rsidRDefault="396C6F46" w:rsidP="1D38E98C">
            <w:r w:rsidRPr="1D38E98C">
              <w:rPr>
                <w:color w:val="000000" w:themeColor="text1"/>
                <w:sz w:val="16"/>
                <w:szCs w:val="16"/>
              </w:rPr>
              <w:t>3.3. An explanation of how the governing board will conduct arm's-length negotiations with the EMO/CMO.</w:t>
            </w:r>
          </w:p>
          <w:p w14:paraId="144FBCBE" w14:textId="588E0B99" w:rsidR="00C0215F" w:rsidRDefault="396C6F46" w:rsidP="1D38E98C">
            <w:r w:rsidRPr="1D38E98C">
              <w:rPr>
                <w:color w:val="000000" w:themeColor="text1"/>
                <w:sz w:val="16"/>
                <w:szCs w:val="16"/>
              </w:rPr>
              <w:t>3.4. An explanation of how the governing board will make decisions independently of the EMO/CMO.</w:t>
            </w:r>
          </w:p>
        </w:tc>
      </w:tr>
      <w:tr w:rsidR="00C0215F" w14:paraId="04A9281A" w14:textId="77777777" w:rsidTr="142F70D8">
        <w:trPr>
          <w:cantSplit/>
          <w:jc w:val="center"/>
        </w:trPr>
        <w:tc>
          <w:tcPr>
            <w:tcW w:w="720" w:type="dxa"/>
            <w:shd w:val="clear" w:color="auto" w:fill="F2F6F8"/>
            <w:tcMar>
              <w:top w:w="90" w:type="dxa"/>
              <w:left w:w="100" w:type="dxa"/>
              <w:bottom w:w="90" w:type="dxa"/>
              <w:right w:w="100" w:type="dxa"/>
            </w:tcMar>
            <w:vAlign w:val="center"/>
          </w:tcPr>
          <w:p w14:paraId="7CD048C6" w14:textId="77777777" w:rsidR="00C0215F" w:rsidRDefault="001956DF">
            <w:pPr>
              <w:jc w:val="center"/>
            </w:pPr>
            <w:r>
              <w:rPr>
                <w:b/>
                <w:color w:val="1F4E78"/>
              </w:rPr>
              <w:t>4</w:t>
            </w:r>
          </w:p>
        </w:tc>
        <w:tc>
          <w:tcPr>
            <w:tcW w:w="9756" w:type="dxa"/>
            <w:tcMar>
              <w:top w:w="90" w:type="dxa"/>
              <w:left w:w="100" w:type="dxa"/>
              <w:bottom w:w="90" w:type="dxa"/>
              <w:right w:w="100" w:type="dxa"/>
            </w:tcMar>
            <w:vAlign w:val="center"/>
          </w:tcPr>
          <w:p w14:paraId="120E55B4" w14:textId="4F4A9837" w:rsidR="00C0215F" w:rsidRDefault="131A9237">
            <w:r w:rsidRPr="1D38E98C">
              <w:rPr>
                <w:color w:val="000000" w:themeColor="text1"/>
                <w:sz w:val="16"/>
                <w:szCs w:val="16"/>
              </w:rPr>
              <w:t>4.1. Identification of any existing or potential conflicts of interest involving the governing board, proposed school employees, the EMO/CMO, or affiliated business entities.</w:t>
            </w:r>
          </w:p>
          <w:p w14:paraId="02186D74" w14:textId="142CE0B6" w:rsidR="00C0215F" w:rsidRDefault="131A9237" w:rsidP="1D38E98C">
            <w:r w:rsidRPr="1D38E98C">
              <w:rPr>
                <w:color w:val="000000" w:themeColor="text1"/>
                <w:sz w:val="16"/>
                <w:szCs w:val="16"/>
              </w:rPr>
              <w:t>For each identified conflict:</w:t>
            </w:r>
          </w:p>
          <w:p w14:paraId="20FADAD6" w14:textId="0241598D" w:rsidR="00C0215F" w:rsidRDefault="131A9237" w:rsidP="1D38E98C">
            <w:r w:rsidRPr="1D38E98C">
              <w:rPr>
                <w:color w:val="000000" w:themeColor="text1"/>
                <w:sz w:val="16"/>
                <w:szCs w:val="16"/>
              </w:rPr>
              <w:t>4.2. An explanation of how the conflict will be disclosed.</w:t>
            </w:r>
          </w:p>
          <w:p w14:paraId="504BF7A2" w14:textId="55482591" w:rsidR="00C0215F" w:rsidRDefault="131A9237" w:rsidP="1D38E98C">
            <w:r w:rsidRPr="1D38E98C">
              <w:rPr>
                <w:color w:val="000000" w:themeColor="text1"/>
                <w:sz w:val="16"/>
                <w:szCs w:val="16"/>
              </w:rPr>
              <w:t>4.3. An explanation of how the conflict will be addressed.</w:t>
            </w:r>
          </w:p>
          <w:p w14:paraId="1040DCEC" w14:textId="4554CAC2" w:rsidR="00C0215F" w:rsidRDefault="131A9237" w:rsidP="1D38E98C">
            <w:r w:rsidRPr="1D38E98C">
              <w:rPr>
                <w:color w:val="000000" w:themeColor="text1"/>
                <w:sz w:val="16"/>
                <w:szCs w:val="16"/>
              </w:rPr>
              <w:t>4.4. If no existing or potential conflicts of interest are identified, a statement of "None."</w:t>
            </w:r>
          </w:p>
        </w:tc>
      </w:tr>
      <w:tr w:rsidR="00C0215F" w14:paraId="152AB24A" w14:textId="77777777" w:rsidTr="142F70D8">
        <w:trPr>
          <w:cantSplit/>
          <w:jc w:val="center"/>
        </w:trPr>
        <w:tc>
          <w:tcPr>
            <w:tcW w:w="720" w:type="dxa"/>
            <w:shd w:val="clear" w:color="auto" w:fill="F2F6F8"/>
            <w:tcMar>
              <w:top w:w="90" w:type="dxa"/>
              <w:left w:w="100" w:type="dxa"/>
              <w:bottom w:w="90" w:type="dxa"/>
              <w:right w:w="100" w:type="dxa"/>
            </w:tcMar>
            <w:vAlign w:val="center"/>
          </w:tcPr>
          <w:p w14:paraId="34C3CC76" w14:textId="77777777" w:rsidR="00C0215F" w:rsidRDefault="001956DF">
            <w:pPr>
              <w:jc w:val="center"/>
            </w:pPr>
            <w:r>
              <w:rPr>
                <w:b/>
                <w:color w:val="1F4E78"/>
              </w:rPr>
              <w:t>5</w:t>
            </w:r>
          </w:p>
        </w:tc>
        <w:tc>
          <w:tcPr>
            <w:tcW w:w="9756" w:type="dxa"/>
            <w:tcMar>
              <w:top w:w="90" w:type="dxa"/>
              <w:left w:w="100" w:type="dxa"/>
              <w:bottom w:w="90" w:type="dxa"/>
              <w:right w:w="100" w:type="dxa"/>
            </w:tcMar>
            <w:vAlign w:val="center"/>
          </w:tcPr>
          <w:p w14:paraId="088D2ACD" w14:textId="479084D6" w:rsidR="00C0215F" w:rsidRDefault="12BD1736">
            <w:r w:rsidRPr="1D38E98C">
              <w:rPr>
                <w:color w:val="000000" w:themeColor="text1"/>
                <w:sz w:val="16"/>
                <w:szCs w:val="16"/>
              </w:rPr>
              <w:t>5.1. Identification of all subsidiaries, affiliates, or related entities owned or controlled, in whole or in part, by the EMO/CMO.</w:t>
            </w:r>
          </w:p>
          <w:p w14:paraId="10A25991" w14:textId="4C611974" w:rsidR="00C0215F" w:rsidRDefault="12BD1736" w:rsidP="1D38E98C">
            <w:r w:rsidRPr="1D38E98C">
              <w:rPr>
                <w:color w:val="000000" w:themeColor="text1"/>
                <w:sz w:val="16"/>
                <w:szCs w:val="16"/>
              </w:rPr>
              <w:t>For each identified entity:</w:t>
            </w:r>
          </w:p>
          <w:p w14:paraId="23E10525" w14:textId="1DD8EF7C" w:rsidR="00C0215F" w:rsidRDefault="12BD1736" w:rsidP="1D38E98C">
            <w:r w:rsidRPr="1D38E98C">
              <w:rPr>
                <w:color w:val="000000" w:themeColor="text1"/>
                <w:sz w:val="16"/>
                <w:szCs w:val="16"/>
              </w:rPr>
              <w:t>5.2. Identification of the entity's business activities.</w:t>
            </w:r>
          </w:p>
          <w:p w14:paraId="3EDDD8EE" w14:textId="34893592" w:rsidR="00C0215F" w:rsidRDefault="12BD1736" w:rsidP="1D38E98C">
            <w:r w:rsidRPr="1D38E98C">
              <w:rPr>
                <w:color w:val="000000" w:themeColor="text1"/>
                <w:sz w:val="16"/>
                <w:szCs w:val="16"/>
              </w:rPr>
              <w:t>5.3. Identification of any goods or services the entity provides or proposes to provide to the school.</w:t>
            </w:r>
          </w:p>
          <w:p w14:paraId="177DC2B5" w14:textId="627211BD" w:rsidR="00C0215F" w:rsidRDefault="12BD1736" w:rsidP="1D38E98C">
            <w:r w:rsidRPr="1D38E98C">
              <w:rPr>
                <w:color w:val="000000" w:themeColor="text1"/>
                <w:sz w:val="16"/>
                <w:szCs w:val="16"/>
              </w:rPr>
              <w:t>5.4. If the EMO/CMO has no subsidiaries, affiliates, or related entities, a statement of "None."</w:t>
            </w:r>
          </w:p>
        </w:tc>
      </w:tr>
      <w:tr w:rsidR="00C0215F" w14:paraId="37C431FA" w14:textId="77777777" w:rsidTr="142F70D8">
        <w:trPr>
          <w:cantSplit/>
          <w:jc w:val="center"/>
        </w:trPr>
        <w:tc>
          <w:tcPr>
            <w:tcW w:w="720" w:type="dxa"/>
            <w:shd w:val="clear" w:color="auto" w:fill="F2F6F8"/>
            <w:tcMar>
              <w:top w:w="90" w:type="dxa"/>
              <w:left w:w="100" w:type="dxa"/>
              <w:bottom w:w="90" w:type="dxa"/>
              <w:right w:w="100" w:type="dxa"/>
            </w:tcMar>
            <w:vAlign w:val="center"/>
          </w:tcPr>
          <w:p w14:paraId="1AA1B773" w14:textId="77777777" w:rsidR="00C0215F" w:rsidRDefault="001956DF">
            <w:pPr>
              <w:jc w:val="center"/>
            </w:pPr>
            <w:r>
              <w:rPr>
                <w:b/>
                <w:color w:val="1F4E78"/>
              </w:rPr>
              <w:t>6</w:t>
            </w:r>
          </w:p>
        </w:tc>
        <w:tc>
          <w:tcPr>
            <w:tcW w:w="9756" w:type="dxa"/>
            <w:tcMar>
              <w:top w:w="90" w:type="dxa"/>
              <w:left w:w="100" w:type="dxa"/>
              <w:bottom w:w="90" w:type="dxa"/>
              <w:right w:w="100" w:type="dxa"/>
            </w:tcMar>
            <w:vAlign w:val="center"/>
          </w:tcPr>
          <w:p w14:paraId="5BC27A44" w14:textId="69D50D2A" w:rsidR="00C0215F" w:rsidRDefault="5C4E3D66">
            <w:r w:rsidRPr="1D38E98C">
              <w:rPr>
                <w:color w:val="000000" w:themeColor="text1"/>
                <w:sz w:val="16"/>
                <w:szCs w:val="16"/>
              </w:rPr>
              <w:t>6.1. Identification of any existing or proposed loans, grants, investments, or other financial arrangements between the EMO/CMO and the school.</w:t>
            </w:r>
          </w:p>
          <w:p w14:paraId="53E8C1C9" w14:textId="733C6E95" w:rsidR="00C0215F" w:rsidRDefault="5C4E3D66" w:rsidP="1D38E98C">
            <w:r w:rsidRPr="1D38E98C">
              <w:rPr>
                <w:color w:val="000000" w:themeColor="text1"/>
                <w:sz w:val="16"/>
                <w:szCs w:val="16"/>
              </w:rPr>
              <w:t>For each identified arrangement:</w:t>
            </w:r>
          </w:p>
          <w:p w14:paraId="0D4588E1" w14:textId="28EA6236" w:rsidR="00C0215F" w:rsidRDefault="5C4E3D66" w:rsidP="1D38E98C">
            <w:r w:rsidRPr="1D38E98C">
              <w:rPr>
                <w:color w:val="000000" w:themeColor="text1"/>
                <w:sz w:val="16"/>
                <w:szCs w:val="16"/>
              </w:rPr>
              <w:t>6.2. Identification of the terms of the financial arrangement.</w:t>
            </w:r>
          </w:p>
          <w:p w14:paraId="2851D098" w14:textId="2D0979C2" w:rsidR="00C0215F" w:rsidRDefault="5C4E3D66" w:rsidP="1D38E98C">
            <w:r w:rsidRPr="1D38E98C">
              <w:rPr>
                <w:color w:val="000000" w:themeColor="text1"/>
                <w:sz w:val="16"/>
                <w:szCs w:val="16"/>
              </w:rPr>
              <w:t>6.3. An explanation of how funds will be provided.</w:t>
            </w:r>
          </w:p>
          <w:p w14:paraId="02559FCE" w14:textId="131A4136" w:rsidR="00C0215F" w:rsidRDefault="5C4E3D66" w:rsidP="1D38E98C">
            <w:r w:rsidRPr="1D38E98C">
              <w:rPr>
                <w:color w:val="000000" w:themeColor="text1"/>
                <w:sz w:val="16"/>
                <w:szCs w:val="16"/>
              </w:rPr>
              <w:t>6.4. An explanation of how funds will be repaid, if applicable.</w:t>
            </w:r>
          </w:p>
          <w:p w14:paraId="41E58D32" w14:textId="20CC3028" w:rsidR="00C0215F" w:rsidRDefault="5C4E3D66" w:rsidP="1D38E98C">
            <w:r w:rsidRPr="1D38E98C">
              <w:rPr>
                <w:color w:val="000000" w:themeColor="text1"/>
                <w:sz w:val="16"/>
                <w:szCs w:val="16"/>
              </w:rPr>
              <w:t>6.5. An explanation of whether the governing board may decline the financial arrangement without affecting the management agreement.</w:t>
            </w:r>
          </w:p>
          <w:p w14:paraId="7DB382F7" w14:textId="5A8C8D30" w:rsidR="00C0215F" w:rsidRDefault="5C4E3D66" w:rsidP="1D38E98C">
            <w:r w:rsidRPr="1D38E98C">
              <w:rPr>
                <w:color w:val="000000" w:themeColor="text1"/>
                <w:sz w:val="16"/>
                <w:szCs w:val="16"/>
              </w:rPr>
              <w:t>6.6. Supporting documentation for the identified financial arrangement.</w:t>
            </w:r>
          </w:p>
          <w:p w14:paraId="7B0BA5FF" w14:textId="09CCF19A" w:rsidR="00C0215F" w:rsidRDefault="5C4E3D66" w:rsidP="1D38E98C">
            <w:r w:rsidRPr="1D38E98C">
              <w:rPr>
                <w:color w:val="000000" w:themeColor="text1"/>
                <w:sz w:val="16"/>
                <w:szCs w:val="16"/>
              </w:rPr>
              <w:t>6.7. If no existing or proposed financial arrangements exist, a statement of "None."</w:t>
            </w:r>
          </w:p>
        </w:tc>
      </w:tr>
      <w:tr w:rsidR="00C0215F" w14:paraId="7DDA0802" w14:textId="77777777" w:rsidTr="142F70D8">
        <w:trPr>
          <w:cantSplit/>
          <w:jc w:val="center"/>
        </w:trPr>
        <w:tc>
          <w:tcPr>
            <w:tcW w:w="720" w:type="dxa"/>
            <w:shd w:val="clear" w:color="auto" w:fill="F2F6F8"/>
            <w:tcMar>
              <w:top w:w="90" w:type="dxa"/>
              <w:left w:w="100" w:type="dxa"/>
              <w:bottom w:w="90" w:type="dxa"/>
              <w:right w:w="100" w:type="dxa"/>
            </w:tcMar>
            <w:vAlign w:val="center"/>
          </w:tcPr>
          <w:p w14:paraId="28AF3A15" w14:textId="77777777" w:rsidR="00C0215F" w:rsidRDefault="001956DF">
            <w:pPr>
              <w:jc w:val="center"/>
            </w:pPr>
            <w:r>
              <w:rPr>
                <w:b/>
                <w:color w:val="1F4E78"/>
              </w:rPr>
              <w:t>7</w:t>
            </w:r>
          </w:p>
        </w:tc>
        <w:tc>
          <w:tcPr>
            <w:tcW w:w="9756" w:type="dxa"/>
            <w:tcMar>
              <w:top w:w="90" w:type="dxa"/>
              <w:left w:w="100" w:type="dxa"/>
              <w:bottom w:w="90" w:type="dxa"/>
              <w:right w:w="100" w:type="dxa"/>
            </w:tcMar>
            <w:vAlign w:val="center"/>
          </w:tcPr>
          <w:p w14:paraId="47412D81" w14:textId="2C937A9C" w:rsidR="00C0215F" w:rsidRDefault="60E4BEB9">
            <w:r w:rsidRPr="1D38E98C">
              <w:rPr>
                <w:color w:val="000000" w:themeColor="text1"/>
                <w:sz w:val="16"/>
                <w:szCs w:val="16"/>
              </w:rPr>
              <w:t>7.1. A continuity plan for school operations if the management agreement is terminated or not renewed.</w:t>
            </w:r>
          </w:p>
          <w:p w14:paraId="2493EA26" w14:textId="228CC0FC" w:rsidR="00C0215F" w:rsidRDefault="60E4BEB9" w:rsidP="1D38E98C">
            <w:r w:rsidRPr="1D38E98C">
              <w:rPr>
                <w:color w:val="000000" w:themeColor="text1"/>
                <w:sz w:val="16"/>
                <w:szCs w:val="16"/>
              </w:rPr>
              <w:t>7.2. An explanation of how essential educational functions will continue during the transition.</w:t>
            </w:r>
          </w:p>
          <w:p w14:paraId="0DB4222C" w14:textId="72251761" w:rsidR="00C0215F" w:rsidRDefault="60E4BEB9" w:rsidP="1D38E98C">
            <w:r w:rsidRPr="1D38E98C">
              <w:rPr>
                <w:color w:val="000000" w:themeColor="text1"/>
                <w:sz w:val="16"/>
                <w:szCs w:val="16"/>
              </w:rPr>
              <w:t>7.3. An explanation of how essential staffing functions will continue during the transition.</w:t>
            </w:r>
          </w:p>
          <w:p w14:paraId="720E52CC" w14:textId="3FB89443" w:rsidR="00C0215F" w:rsidRDefault="60E4BEB9" w:rsidP="1D38E98C">
            <w:r w:rsidRPr="1D38E98C">
              <w:rPr>
                <w:color w:val="000000" w:themeColor="text1"/>
                <w:sz w:val="16"/>
                <w:szCs w:val="16"/>
              </w:rPr>
              <w:t>7.4. An explanation of how essential financial functions will continue during the transition.</w:t>
            </w:r>
          </w:p>
          <w:p w14:paraId="633C9A54" w14:textId="7A36BD34" w:rsidR="00C0215F" w:rsidRDefault="60E4BEB9" w:rsidP="1D38E98C">
            <w:r w:rsidRPr="1D38E98C">
              <w:rPr>
                <w:color w:val="000000" w:themeColor="text1"/>
                <w:sz w:val="16"/>
                <w:szCs w:val="16"/>
              </w:rPr>
              <w:t>7.5. An explanation of how essential operational functions will continue during the transition.</w:t>
            </w:r>
          </w:p>
          <w:p w14:paraId="4B0F33C0" w14:textId="775132C8" w:rsidR="00C0215F" w:rsidRDefault="60E4BEB9" w:rsidP="1D38E98C">
            <w:r w:rsidRPr="1D38E98C">
              <w:rPr>
                <w:color w:val="000000" w:themeColor="text1"/>
                <w:sz w:val="16"/>
                <w:szCs w:val="16"/>
              </w:rPr>
              <w:t>7.6. An explanation of how essential administrative functions will continue during the transition.</w:t>
            </w:r>
          </w:p>
        </w:tc>
      </w:tr>
      <w:tr w:rsidR="00C0215F" w14:paraId="2B190BAD" w14:textId="77777777" w:rsidTr="142F70D8">
        <w:trPr>
          <w:cantSplit/>
          <w:jc w:val="center"/>
        </w:trPr>
        <w:tc>
          <w:tcPr>
            <w:tcW w:w="720" w:type="dxa"/>
            <w:shd w:val="clear" w:color="auto" w:fill="F2F6F8"/>
            <w:tcMar>
              <w:top w:w="90" w:type="dxa"/>
              <w:left w:w="100" w:type="dxa"/>
              <w:bottom w:w="90" w:type="dxa"/>
              <w:right w:w="100" w:type="dxa"/>
            </w:tcMar>
            <w:vAlign w:val="center"/>
          </w:tcPr>
          <w:p w14:paraId="4CE4F91D" w14:textId="77777777" w:rsidR="00C0215F" w:rsidRDefault="001956DF">
            <w:pPr>
              <w:jc w:val="center"/>
            </w:pPr>
            <w:r>
              <w:rPr>
                <w:b/>
                <w:color w:val="1F4E78"/>
              </w:rPr>
              <w:t>8</w:t>
            </w:r>
          </w:p>
        </w:tc>
        <w:tc>
          <w:tcPr>
            <w:tcW w:w="9756" w:type="dxa"/>
            <w:tcMar>
              <w:top w:w="90" w:type="dxa"/>
              <w:left w:w="100" w:type="dxa"/>
              <w:bottom w:w="90" w:type="dxa"/>
              <w:right w:w="100" w:type="dxa"/>
            </w:tcMar>
            <w:vAlign w:val="center"/>
          </w:tcPr>
          <w:p w14:paraId="3535E1C9" w14:textId="02C32E0A" w:rsidR="00C0215F" w:rsidRDefault="22B93880">
            <w:r w:rsidRPr="1D38E98C">
              <w:rPr>
                <w:color w:val="000000" w:themeColor="text1"/>
                <w:sz w:val="16"/>
                <w:szCs w:val="16"/>
              </w:rPr>
              <w:t>8.1. Identification of any proposed promissory notes, leases, lease-purchase agreements, or other facility or financing arrangements between the governing board and the EMO/CMO or an affiliated entity.</w:t>
            </w:r>
          </w:p>
          <w:p w14:paraId="30E814E8" w14:textId="0CA5345D" w:rsidR="00C0215F" w:rsidRDefault="22B93880" w:rsidP="1D38E98C">
            <w:r w:rsidRPr="1D38E98C">
              <w:rPr>
                <w:color w:val="000000" w:themeColor="text1"/>
                <w:sz w:val="16"/>
                <w:szCs w:val="16"/>
              </w:rPr>
              <w:t>For each identified arrangement:</w:t>
            </w:r>
          </w:p>
          <w:p w14:paraId="27D893AC" w14:textId="06B9FC5A" w:rsidR="00C0215F" w:rsidRDefault="22B93880" w:rsidP="1D38E98C">
            <w:r w:rsidRPr="1D38E98C">
              <w:rPr>
                <w:color w:val="000000" w:themeColor="text1"/>
                <w:sz w:val="16"/>
                <w:szCs w:val="16"/>
              </w:rPr>
              <w:t>8.2. A copy of the separately documented agreement.</w:t>
            </w:r>
          </w:p>
          <w:p w14:paraId="48B3E585" w14:textId="1FAF8E61" w:rsidR="00C0215F" w:rsidRDefault="22B93880" w:rsidP="1D38E98C">
            <w:r w:rsidRPr="1D38E98C">
              <w:rPr>
                <w:color w:val="000000" w:themeColor="text1"/>
                <w:sz w:val="16"/>
                <w:szCs w:val="16"/>
              </w:rPr>
              <w:t>8.3. An explanation of how the arrangement preserves the governing board's ability to terminate the management agreement.</w:t>
            </w:r>
          </w:p>
          <w:p w14:paraId="44AAA48E" w14:textId="0441A709" w:rsidR="00C0215F" w:rsidRDefault="22B93880" w:rsidP="1D38E98C">
            <w:r w:rsidRPr="1D38E98C">
              <w:rPr>
                <w:color w:val="000000" w:themeColor="text1"/>
                <w:sz w:val="16"/>
                <w:szCs w:val="16"/>
              </w:rPr>
              <w:t>8.4. An explanation of how the arrangement preserves the governing board's ability to continue school operations following termination of the management agreement.</w:t>
            </w:r>
          </w:p>
          <w:p w14:paraId="4915E56C" w14:textId="7CEA7142" w:rsidR="00C0215F" w:rsidRDefault="22B93880" w:rsidP="1D38E98C">
            <w:r w:rsidRPr="1D38E98C">
              <w:rPr>
                <w:color w:val="000000" w:themeColor="text1"/>
                <w:sz w:val="16"/>
                <w:szCs w:val="16"/>
              </w:rPr>
              <w:t>8.5. If no such arrangements are proposed, a statement of "None."</w:t>
            </w:r>
          </w:p>
        </w:tc>
      </w:tr>
      <w:tr w:rsidR="00C0215F" w14:paraId="76DD3D0A" w14:textId="77777777" w:rsidTr="142F70D8">
        <w:trPr>
          <w:cantSplit/>
          <w:jc w:val="center"/>
        </w:trPr>
        <w:tc>
          <w:tcPr>
            <w:tcW w:w="720" w:type="dxa"/>
            <w:shd w:val="clear" w:color="auto" w:fill="F2F6F8"/>
            <w:tcMar>
              <w:top w:w="90" w:type="dxa"/>
              <w:left w:w="100" w:type="dxa"/>
              <w:bottom w:w="90" w:type="dxa"/>
              <w:right w:w="100" w:type="dxa"/>
            </w:tcMar>
            <w:vAlign w:val="center"/>
          </w:tcPr>
          <w:p w14:paraId="42124560" w14:textId="77777777" w:rsidR="00C0215F" w:rsidRDefault="001956DF">
            <w:pPr>
              <w:jc w:val="center"/>
            </w:pPr>
            <w:r>
              <w:rPr>
                <w:b/>
                <w:color w:val="1F4E78"/>
              </w:rPr>
              <w:t>9</w:t>
            </w:r>
          </w:p>
        </w:tc>
        <w:tc>
          <w:tcPr>
            <w:tcW w:w="9756" w:type="dxa"/>
            <w:tcMar>
              <w:top w:w="90" w:type="dxa"/>
              <w:left w:w="100" w:type="dxa"/>
              <w:bottom w:w="90" w:type="dxa"/>
              <w:right w:w="100" w:type="dxa"/>
            </w:tcMar>
            <w:vAlign w:val="center"/>
          </w:tcPr>
          <w:p w14:paraId="33565884" w14:textId="5B205C08" w:rsidR="00C0215F" w:rsidRDefault="79CEAC4D">
            <w:r w:rsidRPr="1D38E98C">
              <w:rPr>
                <w:color w:val="000000" w:themeColor="text1"/>
                <w:sz w:val="16"/>
                <w:szCs w:val="16"/>
              </w:rPr>
              <w:t>9.1. Identification of the respective financial responsibilities and authority of the governing board and EMO/CMO.</w:t>
            </w:r>
          </w:p>
          <w:p w14:paraId="3AD126E3" w14:textId="192C18CC" w:rsidR="00C0215F" w:rsidRDefault="79CEAC4D" w:rsidP="1D38E98C">
            <w:r w:rsidRPr="1D38E98C">
              <w:rPr>
                <w:color w:val="000000" w:themeColor="text1"/>
                <w:sz w:val="16"/>
                <w:szCs w:val="16"/>
              </w:rPr>
              <w:t>9.2. Identification of responsibility for operating expenditures.</w:t>
            </w:r>
          </w:p>
          <w:p w14:paraId="73B1BD33" w14:textId="1E64C1B7" w:rsidR="00C0215F" w:rsidRDefault="79CEAC4D" w:rsidP="1D38E98C">
            <w:r w:rsidRPr="1D38E98C">
              <w:rPr>
                <w:color w:val="000000" w:themeColor="text1"/>
                <w:sz w:val="16"/>
                <w:szCs w:val="16"/>
              </w:rPr>
              <w:t>9.3. Identification of responsibility for capital expenditures.</w:t>
            </w:r>
          </w:p>
          <w:p w14:paraId="7ED3CB82" w14:textId="7EE4F189" w:rsidR="00C0215F" w:rsidRDefault="79CEAC4D" w:rsidP="1D38E98C">
            <w:r w:rsidRPr="1D38E98C">
              <w:rPr>
                <w:color w:val="000000" w:themeColor="text1"/>
                <w:sz w:val="16"/>
                <w:szCs w:val="16"/>
              </w:rPr>
              <w:t>9.4. Identification of responsibility for the ownership and disposition of property, equipment, and other assets purchased or acquired for use by the school.</w:t>
            </w:r>
          </w:p>
          <w:p w14:paraId="2FF07E74" w14:textId="5F04C473" w:rsidR="00C0215F" w:rsidRDefault="79CEAC4D" w:rsidP="1D38E98C">
            <w:r w:rsidRPr="1D38E98C">
              <w:rPr>
                <w:color w:val="000000" w:themeColor="text1"/>
                <w:sz w:val="16"/>
                <w:szCs w:val="16"/>
              </w:rPr>
              <w:t>9.5. Identification of the EMO/CMO's spending authority.</w:t>
            </w:r>
          </w:p>
          <w:p w14:paraId="68EE193E" w14:textId="559F20BE" w:rsidR="00C0215F" w:rsidRDefault="79CEAC4D" w:rsidP="1D38E98C">
            <w:r w:rsidRPr="1D38E98C">
              <w:rPr>
                <w:color w:val="000000" w:themeColor="text1"/>
                <w:sz w:val="16"/>
                <w:szCs w:val="16"/>
              </w:rPr>
              <w:t>9.6. Identification of the financial reports required from the EMO/CMO.</w:t>
            </w:r>
          </w:p>
          <w:p w14:paraId="1B48069A" w14:textId="232729C6" w:rsidR="00C0215F" w:rsidRDefault="79CEAC4D" w:rsidP="1D38E98C">
            <w:r w:rsidRPr="1D38E98C">
              <w:rPr>
                <w:color w:val="000000" w:themeColor="text1"/>
                <w:sz w:val="16"/>
                <w:szCs w:val="16"/>
              </w:rPr>
              <w:t>9.7. Identification of the schedule for required financial reporting.</w:t>
            </w:r>
          </w:p>
          <w:p w14:paraId="13F7B299" w14:textId="06693416" w:rsidR="00C0215F" w:rsidRDefault="79CEAC4D" w:rsidP="1D38E98C">
            <w:r w:rsidRPr="1D38E98C">
              <w:rPr>
                <w:color w:val="000000" w:themeColor="text1"/>
                <w:sz w:val="16"/>
                <w:szCs w:val="16"/>
              </w:rPr>
              <w:t>9.8. A description of the governing board's proposed financial oversight procedures.</w:t>
            </w:r>
          </w:p>
        </w:tc>
      </w:tr>
      <w:tr w:rsidR="00C0215F" w14:paraId="78B7EA28" w14:textId="77777777" w:rsidTr="142F70D8">
        <w:trPr>
          <w:cantSplit/>
          <w:jc w:val="center"/>
        </w:trPr>
        <w:tc>
          <w:tcPr>
            <w:tcW w:w="720" w:type="dxa"/>
            <w:shd w:val="clear" w:color="auto" w:fill="F2F6F8"/>
            <w:tcMar>
              <w:top w:w="90" w:type="dxa"/>
              <w:left w:w="100" w:type="dxa"/>
              <w:bottom w:w="90" w:type="dxa"/>
              <w:right w:w="100" w:type="dxa"/>
            </w:tcMar>
            <w:vAlign w:val="center"/>
          </w:tcPr>
          <w:p w14:paraId="3E1FE5D4" w14:textId="77777777" w:rsidR="00C0215F" w:rsidRDefault="001956DF">
            <w:pPr>
              <w:jc w:val="center"/>
            </w:pPr>
            <w:r>
              <w:rPr>
                <w:b/>
                <w:color w:val="1F4E78"/>
              </w:rPr>
              <w:lastRenderedPageBreak/>
              <w:t>10</w:t>
            </w:r>
          </w:p>
        </w:tc>
        <w:tc>
          <w:tcPr>
            <w:tcW w:w="9756" w:type="dxa"/>
            <w:tcMar>
              <w:top w:w="90" w:type="dxa"/>
              <w:left w:w="100" w:type="dxa"/>
              <w:bottom w:w="90" w:type="dxa"/>
              <w:right w:w="100" w:type="dxa"/>
            </w:tcMar>
            <w:vAlign w:val="center"/>
          </w:tcPr>
          <w:p w14:paraId="09558BE8" w14:textId="5E94412A" w:rsidR="00C0215F" w:rsidRDefault="161B5980">
            <w:r w:rsidRPr="1D38E98C">
              <w:rPr>
                <w:color w:val="000000" w:themeColor="text1"/>
                <w:sz w:val="16"/>
                <w:szCs w:val="16"/>
              </w:rPr>
              <w:t>10.1. A list of all schools currently or formerly operated by the EMO/CMO.</w:t>
            </w:r>
          </w:p>
          <w:p w14:paraId="7BEED481" w14:textId="65CEB12E" w:rsidR="00C0215F" w:rsidRDefault="161B5980" w:rsidP="1D38E98C">
            <w:r w:rsidRPr="1D38E98C">
              <w:rPr>
                <w:color w:val="000000" w:themeColor="text1"/>
                <w:sz w:val="16"/>
                <w:szCs w:val="16"/>
              </w:rPr>
              <w:t>For each school listed:</w:t>
            </w:r>
          </w:p>
          <w:p w14:paraId="3EEE1C0A" w14:textId="08D4A9D7" w:rsidR="00C0215F" w:rsidRDefault="161B5980" w:rsidP="1D38E98C">
            <w:r w:rsidRPr="1D38E98C">
              <w:rPr>
                <w:color w:val="000000" w:themeColor="text1"/>
                <w:sz w:val="16"/>
                <w:szCs w:val="16"/>
              </w:rPr>
              <w:t>10.2. School name.</w:t>
            </w:r>
          </w:p>
          <w:p w14:paraId="05A2A221" w14:textId="4F6FC13F" w:rsidR="00C0215F" w:rsidRDefault="161B5980" w:rsidP="1D38E98C">
            <w:r w:rsidRPr="1D38E98C">
              <w:rPr>
                <w:color w:val="000000" w:themeColor="text1"/>
                <w:sz w:val="16"/>
                <w:szCs w:val="16"/>
              </w:rPr>
              <w:t>10.3. Location.</w:t>
            </w:r>
          </w:p>
          <w:p w14:paraId="0CB33AF4" w14:textId="5C38EF68" w:rsidR="00C0215F" w:rsidRDefault="161B5980" w:rsidP="1D38E98C">
            <w:r w:rsidRPr="1D38E98C">
              <w:rPr>
                <w:color w:val="000000" w:themeColor="text1"/>
                <w:sz w:val="16"/>
                <w:szCs w:val="16"/>
              </w:rPr>
              <w:t xml:space="preserve">10.4. Year </w:t>
            </w:r>
            <w:proofErr w:type="gramStart"/>
            <w:r w:rsidRPr="1D38E98C">
              <w:rPr>
                <w:color w:val="000000" w:themeColor="text1"/>
                <w:sz w:val="16"/>
                <w:szCs w:val="16"/>
              </w:rPr>
              <w:t>opened</w:t>
            </w:r>
            <w:proofErr w:type="gramEnd"/>
            <w:r w:rsidRPr="1D38E98C">
              <w:rPr>
                <w:color w:val="000000" w:themeColor="text1"/>
                <w:sz w:val="16"/>
                <w:szCs w:val="16"/>
              </w:rPr>
              <w:t>.</w:t>
            </w:r>
          </w:p>
          <w:p w14:paraId="5E9510B6" w14:textId="4D1C0006" w:rsidR="00C0215F" w:rsidRDefault="161B5980" w:rsidP="1D38E98C">
            <w:r w:rsidRPr="1D38E98C">
              <w:rPr>
                <w:color w:val="000000" w:themeColor="text1"/>
                <w:sz w:val="16"/>
                <w:szCs w:val="16"/>
              </w:rPr>
              <w:t>10.5. Grade levels served.</w:t>
            </w:r>
          </w:p>
          <w:p w14:paraId="7FB0BCEF" w14:textId="697A634B" w:rsidR="00C0215F" w:rsidRDefault="161B5980" w:rsidP="1D38E98C">
            <w:r w:rsidRPr="1D38E98C">
              <w:rPr>
                <w:color w:val="000000" w:themeColor="text1"/>
                <w:sz w:val="16"/>
                <w:szCs w:val="16"/>
              </w:rPr>
              <w:t>10.6. Current enrollment or most recent enrollment if the school is no longer operating.</w:t>
            </w:r>
          </w:p>
          <w:p w14:paraId="1C33D9D1" w14:textId="76F6BE93" w:rsidR="00C0215F" w:rsidRDefault="161B5980" w:rsidP="1D38E98C">
            <w:r w:rsidRPr="1D38E98C">
              <w:rPr>
                <w:color w:val="000000" w:themeColor="text1"/>
                <w:sz w:val="16"/>
                <w:szCs w:val="16"/>
              </w:rPr>
              <w:t>10.7. Current operating status.</w:t>
            </w:r>
          </w:p>
          <w:p w14:paraId="02358487" w14:textId="09013345" w:rsidR="00C0215F" w:rsidRDefault="161B5980" w:rsidP="1D38E98C">
            <w:r w:rsidRPr="1D38E98C">
              <w:rPr>
                <w:color w:val="000000" w:themeColor="text1"/>
                <w:sz w:val="16"/>
                <w:szCs w:val="16"/>
              </w:rPr>
              <w:t>10.8. Years managed by the EMO/CMO.</w:t>
            </w:r>
          </w:p>
          <w:p w14:paraId="2B3D563B" w14:textId="584C926F" w:rsidR="00C0215F" w:rsidRDefault="161B5980" w:rsidP="1D38E98C">
            <w:r w:rsidRPr="1D38E98C">
              <w:rPr>
                <w:color w:val="000000" w:themeColor="text1"/>
                <w:sz w:val="16"/>
                <w:szCs w:val="16"/>
              </w:rPr>
              <w:t>10.9. Authorizer name and contact information.</w:t>
            </w:r>
          </w:p>
          <w:p w14:paraId="5A0A1577" w14:textId="3388EE6B" w:rsidR="00C0215F" w:rsidRDefault="161B5980" w:rsidP="1D38E98C">
            <w:r w:rsidRPr="1D38E98C">
              <w:rPr>
                <w:color w:val="000000" w:themeColor="text1"/>
                <w:sz w:val="16"/>
                <w:szCs w:val="16"/>
              </w:rPr>
              <w:t>10.10. Identification of the schools considered most comparable to the proposed school based on grade levels and student population served.</w:t>
            </w:r>
          </w:p>
          <w:p w14:paraId="7AF949F1" w14:textId="0C3AB1E3" w:rsidR="00C0215F" w:rsidRDefault="161B5980" w:rsidP="1D38E98C">
            <w:r w:rsidRPr="1D38E98C">
              <w:rPr>
                <w:color w:val="000000" w:themeColor="text1"/>
                <w:sz w:val="16"/>
                <w:szCs w:val="16"/>
              </w:rPr>
              <w:t>10.11. An explanation of why each identified school is considered comparable to the proposed school.</w:t>
            </w:r>
          </w:p>
        </w:tc>
      </w:tr>
      <w:tr w:rsidR="00C0215F" w14:paraId="2EF78F23" w14:textId="77777777" w:rsidTr="142F70D8">
        <w:trPr>
          <w:cantSplit/>
          <w:jc w:val="center"/>
        </w:trPr>
        <w:tc>
          <w:tcPr>
            <w:tcW w:w="720" w:type="dxa"/>
            <w:shd w:val="clear" w:color="auto" w:fill="F2F6F8"/>
            <w:tcMar>
              <w:top w:w="90" w:type="dxa"/>
              <w:left w:w="100" w:type="dxa"/>
              <w:bottom w:w="90" w:type="dxa"/>
              <w:right w:w="100" w:type="dxa"/>
            </w:tcMar>
            <w:vAlign w:val="center"/>
          </w:tcPr>
          <w:p w14:paraId="735DA4F4" w14:textId="77777777" w:rsidR="00C0215F" w:rsidRDefault="001956DF">
            <w:pPr>
              <w:jc w:val="center"/>
            </w:pPr>
            <w:r>
              <w:rPr>
                <w:b/>
                <w:color w:val="1F4E78"/>
              </w:rPr>
              <w:t>11</w:t>
            </w:r>
          </w:p>
        </w:tc>
        <w:tc>
          <w:tcPr>
            <w:tcW w:w="9756" w:type="dxa"/>
            <w:tcMar>
              <w:top w:w="90" w:type="dxa"/>
              <w:left w:w="100" w:type="dxa"/>
              <w:bottom w:w="90" w:type="dxa"/>
              <w:right w:w="100" w:type="dxa"/>
            </w:tcMar>
            <w:vAlign w:val="center"/>
          </w:tcPr>
          <w:p w14:paraId="2631767D" w14:textId="1CD7A101" w:rsidR="00C0215F" w:rsidRDefault="15BE2A7A">
            <w:r w:rsidRPr="1D38E98C">
              <w:rPr>
                <w:color w:val="000000" w:themeColor="text1"/>
                <w:sz w:val="16"/>
                <w:szCs w:val="16"/>
              </w:rPr>
              <w:t>For each comparable school identified in Item 10:</w:t>
            </w:r>
          </w:p>
          <w:p w14:paraId="2023B252" w14:textId="20AC5B92" w:rsidR="00C0215F" w:rsidRDefault="15BE2A7A" w:rsidP="1D38E98C">
            <w:r w:rsidRPr="1D38E98C">
              <w:rPr>
                <w:color w:val="000000" w:themeColor="text1"/>
                <w:sz w:val="16"/>
                <w:szCs w:val="16"/>
              </w:rPr>
              <w:t>Academic Performance</w:t>
            </w:r>
          </w:p>
          <w:p w14:paraId="6D50AAC9" w14:textId="6D920A57" w:rsidR="00C0215F" w:rsidRDefault="15BE2A7A" w:rsidP="1D38E98C">
            <w:r w:rsidRPr="1D38E98C">
              <w:rPr>
                <w:color w:val="000000" w:themeColor="text1"/>
                <w:sz w:val="16"/>
                <w:szCs w:val="16"/>
              </w:rPr>
              <w:t>11.1. Available state accountability data for the three most recent years.</w:t>
            </w:r>
          </w:p>
          <w:p w14:paraId="540DBF12" w14:textId="12E48434" w:rsidR="00C0215F" w:rsidRDefault="15BE2A7A" w:rsidP="1D38E98C">
            <w:r w:rsidRPr="1D38E98C">
              <w:rPr>
                <w:color w:val="000000" w:themeColor="text1"/>
                <w:sz w:val="16"/>
                <w:szCs w:val="16"/>
              </w:rPr>
              <w:t>11.2. Overall school performance data, as applicable.</w:t>
            </w:r>
          </w:p>
          <w:p w14:paraId="3EF9E283" w14:textId="12A46EFD" w:rsidR="00C0215F" w:rsidRDefault="15BE2A7A" w:rsidP="1D38E98C">
            <w:r w:rsidRPr="1D38E98C">
              <w:rPr>
                <w:color w:val="000000" w:themeColor="text1"/>
                <w:sz w:val="16"/>
                <w:szCs w:val="16"/>
              </w:rPr>
              <w:t>11.3. Grade-level performance data, as applicable.</w:t>
            </w:r>
          </w:p>
          <w:p w14:paraId="73BDC1C2" w14:textId="6EA3ABBC" w:rsidR="00C0215F" w:rsidRDefault="15BE2A7A" w:rsidP="1D38E98C">
            <w:r w:rsidRPr="1D38E98C">
              <w:rPr>
                <w:color w:val="000000" w:themeColor="text1"/>
                <w:sz w:val="16"/>
                <w:szCs w:val="16"/>
              </w:rPr>
              <w:t>11.4. Subgroup performance data, as applicable.</w:t>
            </w:r>
          </w:p>
          <w:p w14:paraId="3A9BB016" w14:textId="37CE03B5" w:rsidR="00C0215F" w:rsidRDefault="15BE2A7A" w:rsidP="1D38E98C">
            <w:r w:rsidRPr="1D38E98C">
              <w:rPr>
                <w:color w:val="000000" w:themeColor="text1"/>
                <w:sz w:val="16"/>
                <w:szCs w:val="16"/>
              </w:rPr>
              <w:t>11.5. Achievement gap data, as applicable.</w:t>
            </w:r>
          </w:p>
          <w:p w14:paraId="343DCAAB" w14:textId="0FC1CFD2" w:rsidR="00C0215F" w:rsidRDefault="15BE2A7A" w:rsidP="1D38E98C">
            <w:r w:rsidRPr="1D38E98C">
              <w:rPr>
                <w:color w:val="000000" w:themeColor="text1"/>
                <w:sz w:val="16"/>
                <w:szCs w:val="16"/>
              </w:rPr>
              <w:t>11.6. Identification of trends in academic performance.</w:t>
            </w:r>
          </w:p>
          <w:p w14:paraId="6BF7290D" w14:textId="3AAA59E8" w:rsidR="00C0215F" w:rsidRDefault="15BE2A7A" w:rsidP="1D38E98C">
            <w:r w:rsidRPr="1D38E98C">
              <w:rPr>
                <w:color w:val="000000" w:themeColor="text1"/>
                <w:sz w:val="16"/>
                <w:szCs w:val="16"/>
              </w:rPr>
              <w:t>11.7. Identification of progress in closing achievement gaps.</w:t>
            </w:r>
          </w:p>
          <w:p w14:paraId="5B834EA6" w14:textId="5E0ECDD7" w:rsidR="00C0215F" w:rsidRDefault="15BE2A7A" w:rsidP="1D38E98C">
            <w:r w:rsidRPr="1D38E98C">
              <w:rPr>
                <w:color w:val="000000" w:themeColor="text1"/>
                <w:sz w:val="16"/>
                <w:szCs w:val="16"/>
              </w:rPr>
              <w:t>11.8. If three years of data are not available, all available data and an explanation of why additional data are unavailable.</w:t>
            </w:r>
          </w:p>
          <w:p w14:paraId="634E19FE" w14:textId="65952FF9" w:rsidR="00C0215F" w:rsidRDefault="15BE2A7A" w:rsidP="1D38E98C">
            <w:r w:rsidRPr="1D38E98C">
              <w:rPr>
                <w:color w:val="000000" w:themeColor="text1"/>
                <w:sz w:val="16"/>
                <w:szCs w:val="16"/>
              </w:rPr>
              <w:t>Operational Performance</w:t>
            </w:r>
          </w:p>
          <w:p w14:paraId="6EF59A93" w14:textId="09096DFE" w:rsidR="00C0215F" w:rsidRDefault="15BE2A7A" w:rsidP="1D38E98C">
            <w:r w:rsidRPr="1D38E98C">
              <w:rPr>
                <w:color w:val="000000" w:themeColor="text1"/>
                <w:sz w:val="16"/>
                <w:szCs w:val="16"/>
              </w:rPr>
              <w:t>11.9. Identification of the non-academic operational services the EMO/CMO provided to each comparable school.</w:t>
            </w:r>
          </w:p>
          <w:p w14:paraId="7C9907B0" w14:textId="6BB2B5F0" w:rsidR="00C0215F" w:rsidRDefault="15BE2A7A" w:rsidP="1D38E98C">
            <w:r w:rsidRPr="1D38E98C">
              <w:rPr>
                <w:color w:val="000000" w:themeColor="text1"/>
                <w:sz w:val="16"/>
                <w:szCs w:val="16"/>
              </w:rPr>
              <w:t>11.10. Evidence of the EMO/CMO's effectiveness in providing those services.</w:t>
            </w:r>
          </w:p>
        </w:tc>
      </w:tr>
      <w:tr w:rsidR="00C0215F" w14:paraId="5734C607" w14:textId="77777777" w:rsidTr="142F70D8">
        <w:trPr>
          <w:cantSplit/>
          <w:jc w:val="center"/>
        </w:trPr>
        <w:tc>
          <w:tcPr>
            <w:tcW w:w="720" w:type="dxa"/>
            <w:shd w:val="clear" w:color="auto" w:fill="F2F6F8"/>
            <w:tcMar>
              <w:top w:w="90" w:type="dxa"/>
              <w:left w:w="100" w:type="dxa"/>
              <w:bottom w:w="90" w:type="dxa"/>
              <w:right w:w="100" w:type="dxa"/>
            </w:tcMar>
            <w:vAlign w:val="center"/>
          </w:tcPr>
          <w:p w14:paraId="48DF98D7" w14:textId="77777777" w:rsidR="00C0215F" w:rsidRDefault="001956DF">
            <w:pPr>
              <w:jc w:val="center"/>
            </w:pPr>
            <w:r>
              <w:rPr>
                <w:b/>
                <w:color w:val="1F4E78"/>
              </w:rPr>
              <w:t>12</w:t>
            </w:r>
          </w:p>
        </w:tc>
        <w:tc>
          <w:tcPr>
            <w:tcW w:w="9756" w:type="dxa"/>
            <w:tcMar>
              <w:top w:w="90" w:type="dxa"/>
              <w:left w:w="100" w:type="dxa"/>
              <w:bottom w:w="90" w:type="dxa"/>
              <w:right w:w="100" w:type="dxa"/>
            </w:tcMar>
            <w:vAlign w:val="center"/>
          </w:tcPr>
          <w:p w14:paraId="70A74665" w14:textId="25DD2318" w:rsidR="00C0215F" w:rsidRDefault="0BF45E52">
            <w:r w:rsidRPr="1D38E98C">
              <w:rPr>
                <w:color w:val="000000" w:themeColor="text1"/>
                <w:sz w:val="16"/>
                <w:szCs w:val="16"/>
              </w:rPr>
              <w:t>12.1. Identification of any management contract terminations involving the EMO/CMO during the past five years.</w:t>
            </w:r>
          </w:p>
          <w:p w14:paraId="25BA7E73" w14:textId="022E9D98" w:rsidR="00C0215F" w:rsidRDefault="0BF45E52" w:rsidP="1D38E98C">
            <w:r w:rsidRPr="1D38E98C">
              <w:rPr>
                <w:color w:val="000000" w:themeColor="text1"/>
                <w:sz w:val="16"/>
                <w:szCs w:val="16"/>
              </w:rPr>
              <w:t>12.2. Identification of any charter revocations involving the EMO/CMO during the past five years.</w:t>
            </w:r>
          </w:p>
          <w:p w14:paraId="312FC821" w14:textId="317EE3D2" w:rsidR="00C0215F" w:rsidRDefault="0BF45E52" w:rsidP="1D38E98C">
            <w:r w:rsidRPr="1D38E98C">
              <w:rPr>
                <w:color w:val="000000" w:themeColor="text1"/>
                <w:sz w:val="16"/>
                <w:szCs w:val="16"/>
              </w:rPr>
              <w:t>12.3. Identification of any charter nonrenewals involving the EMO/CMO during the past five years.</w:t>
            </w:r>
          </w:p>
          <w:p w14:paraId="3FBCA2E8" w14:textId="2897DD13" w:rsidR="00C0215F" w:rsidRDefault="0BF45E52" w:rsidP="1D38E98C">
            <w:r w:rsidRPr="1D38E98C">
              <w:rPr>
                <w:color w:val="000000" w:themeColor="text1"/>
                <w:sz w:val="16"/>
                <w:szCs w:val="16"/>
              </w:rPr>
              <w:t>12.4. Identification of any application withdrawals involving the EMO/CMO during the past five years.</w:t>
            </w:r>
          </w:p>
          <w:p w14:paraId="29CC8DB7" w14:textId="42639DA7" w:rsidR="00C0215F" w:rsidRDefault="0BF45E52" w:rsidP="1D38E98C">
            <w:r w:rsidRPr="1D38E98C">
              <w:rPr>
                <w:color w:val="000000" w:themeColor="text1"/>
                <w:sz w:val="16"/>
                <w:szCs w:val="16"/>
              </w:rPr>
              <w:t>12.5. Identification of any approved schools involving the EMO/CMO that did not open during the past five years.</w:t>
            </w:r>
          </w:p>
          <w:p w14:paraId="066A3287" w14:textId="158B47E9" w:rsidR="00C0215F" w:rsidRDefault="0BF45E52" w:rsidP="1D38E98C">
            <w:r w:rsidRPr="1D38E98C">
              <w:rPr>
                <w:color w:val="000000" w:themeColor="text1"/>
                <w:sz w:val="16"/>
                <w:szCs w:val="16"/>
              </w:rPr>
              <w:t>For each identified action:</w:t>
            </w:r>
          </w:p>
          <w:p w14:paraId="6706E410" w14:textId="5F95429F" w:rsidR="00C0215F" w:rsidRDefault="0BF45E52" w:rsidP="1D38E98C">
            <w:r w:rsidRPr="1D38E98C">
              <w:rPr>
                <w:color w:val="000000" w:themeColor="text1"/>
                <w:sz w:val="16"/>
                <w:szCs w:val="16"/>
              </w:rPr>
              <w:t>12.6. School name.</w:t>
            </w:r>
          </w:p>
          <w:p w14:paraId="56DA4C8A" w14:textId="0B92A2BA" w:rsidR="00C0215F" w:rsidRDefault="0BF45E52" w:rsidP="1D38E98C">
            <w:r w:rsidRPr="1D38E98C">
              <w:rPr>
                <w:color w:val="000000" w:themeColor="text1"/>
                <w:sz w:val="16"/>
                <w:szCs w:val="16"/>
              </w:rPr>
              <w:t>12.7. Date.</w:t>
            </w:r>
          </w:p>
          <w:p w14:paraId="298E4A85" w14:textId="086BA0E2" w:rsidR="00C0215F" w:rsidRDefault="0BF45E52" w:rsidP="1D38E98C">
            <w:r w:rsidRPr="1D38E98C">
              <w:rPr>
                <w:color w:val="000000" w:themeColor="text1"/>
                <w:sz w:val="16"/>
                <w:szCs w:val="16"/>
              </w:rPr>
              <w:t>12.8. Type of action.</w:t>
            </w:r>
          </w:p>
          <w:p w14:paraId="6CF5A29E" w14:textId="6913A7BE" w:rsidR="00C0215F" w:rsidRDefault="0BF45E52" w:rsidP="1D38E98C">
            <w:r w:rsidRPr="1D38E98C">
              <w:rPr>
                <w:color w:val="000000" w:themeColor="text1"/>
                <w:sz w:val="16"/>
                <w:szCs w:val="16"/>
              </w:rPr>
              <w:t>12.9. Reason for the action.</w:t>
            </w:r>
          </w:p>
          <w:p w14:paraId="5CB39426" w14:textId="2E1FC59B" w:rsidR="00C0215F" w:rsidRDefault="0BF45E52" w:rsidP="1D38E98C">
            <w:r w:rsidRPr="1D38E98C">
              <w:rPr>
                <w:color w:val="000000" w:themeColor="text1"/>
                <w:sz w:val="16"/>
                <w:szCs w:val="16"/>
              </w:rPr>
              <w:t>12.10. If no applicable actions occurred during the past five years, a statement of "None."</w:t>
            </w:r>
          </w:p>
        </w:tc>
      </w:tr>
      <w:tr w:rsidR="00C0215F" w14:paraId="584D9B9A" w14:textId="77777777" w:rsidTr="142F70D8">
        <w:trPr>
          <w:cantSplit/>
          <w:jc w:val="center"/>
        </w:trPr>
        <w:tc>
          <w:tcPr>
            <w:tcW w:w="720" w:type="dxa"/>
            <w:shd w:val="clear" w:color="auto" w:fill="F2F6F8"/>
            <w:tcMar>
              <w:top w:w="90" w:type="dxa"/>
              <w:left w:w="100" w:type="dxa"/>
              <w:bottom w:w="90" w:type="dxa"/>
              <w:right w:w="100" w:type="dxa"/>
            </w:tcMar>
            <w:vAlign w:val="center"/>
          </w:tcPr>
          <w:p w14:paraId="5D0116D1" w14:textId="77777777" w:rsidR="00C0215F" w:rsidRDefault="001956DF">
            <w:pPr>
              <w:jc w:val="center"/>
            </w:pPr>
            <w:r>
              <w:rPr>
                <w:b/>
                <w:color w:val="1F4E78"/>
              </w:rPr>
              <w:t>13</w:t>
            </w:r>
          </w:p>
        </w:tc>
        <w:tc>
          <w:tcPr>
            <w:tcW w:w="9756" w:type="dxa"/>
            <w:tcMar>
              <w:top w:w="90" w:type="dxa"/>
              <w:left w:w="100" w:type="dxa"/>
              <w:bottom w:w="90" w:type="dxa"/>
              <w:right w:w="100" w:type="dxa"/>
            </w:tcMar>
            <w:vAlign w:val="center"/>
          </w:tcPr>
          <w:p w14:paraId="02DA9740" w14:textId="62F1E5BB" w:rsidR="00C0215F" w:rsidRDefault="3F6D2D37">
            <w:r w:rsidRPr="1D38E98C">
              <w:rPr>
                <w:color w:val="000000" w:themeColor="text1"/>
                <w:sz w:val="16"/>
                <w:szCs w:val="16"/>
              </w:rPr>
              <w:t>13.1. Identification of any pending or resolved litigation involving the EMO/CMO or a school it operates that may materially affect the EMO/CMO's ability to perform its responsibilities for the proposed school.</w:t>
            </w:r>
          </w:p>
          <w:p w14:paraId="06DC3277" w14:textId="604C597E" w:rsidR="00C0215F" w:rsidRDefault="3F6D2D37" w:rsidP="1D38E98C">
            <w:r w:rsidRPr="1D38E98C">
              <w:rPr>
                <w:color w:val="000000" w:themeColor="text1"/>
                <w:sz w:val="16"/>
                <w:szCs w:val="16"/>
              </w:rPr>
              <w:t>For each identified matter:</w:t>
            </w:r>
          </w:p>
          <w:p w14:paraId="6392B9A2" w14:textId="7F913C6D" w:rsidR="00C0215F" w:rsidRDefault="3F6D2D37" w:rsidP="1D38E98C">
            <w:r w:rsidRPr="1D38E98C">
              <w:rPr>
                <w:color w:val="000000" w:themeColor="text1"/>
                <w:sz w:val="16"/>
                <w:szCs w:val="16"/>
              </w:rPr>
              <w:t>13.2. Identification of the parties.</w:t>
            </w:r>
          </w:p>
          <w:p w14:paraId="17AE6B7B" w14:textId="161183DF" w:rsidR="00C0215F" w:rsidRDefault="3F6D2D37" w:rsidP="1D38E98C">
            <w:r w:rsidRPr="1D38E98C">
              <w:rPr>
                <w:color w:val="000000" w:themeColor="text1"/>
                <w:sz w:val="16"/>
                <w:szCs w:val="16"/>
              </w:rPr>
              <w:t>13.3. Identification of the nature of the claim.</w:t>
            </w:r>
          </w:p>
          <w:p w14:paraId="02EB7337" w14:textId="377835F8" w:rsidR="00C0215F" w:rsidRDefault="3F6D2D37" w:rsidP="1D38E98C">
            <w:r w:rsidRPr="1D38E98C">
              <w:rPr>
                <w:color w:val="000000" w:themeColor="text1"/>
                <w:sz w:val="16"/>
                <w:szCs w:val="16"/>
              </w:rPr>
              <w:t xml:space="preserve">13.4. Identification of the </w:t>
            </w:r>
            <w:proofErr w:type="gramStart"/>
            <w:r w:rsidRPr="1D38E98C">
              <w:rPr>
                <w:color w:val="000000" w:themeColor="text1"/>
                <w:sz w:val="16"/>
                <w:szCs w:val="16"/>
              </w:rPr>
              <w:t>current status</w:t>
            </w:r>
            <w:proofErr w:type="gramEnd"/>
            <w:r w:rsidRPr="1D38E98C">
              <w:rPr>
                <w:color w:val="000000" w:themeColor="text1"/>
                <w:sz w:val="16"/>
                <w:szCs w:val="16"/>
              </w:rPr>
              <w:t xml:space="preserve"> or final disposition.</w:t>
            </w:r>
          </w:p>
          <w:p w14:paraId="7F0CAE71" w14:textId="225EAD6E" w:rsidR="00C0215F" w:rsidRDefault="3F6D2D37" w:rsidP="1D38E98C">
            <w:r w:rsidRPr="1D38E98C">
              <w:rPr>
                <w:color w:val="000000" w:themeColor="text1"/>
                <w:sz w:val="16"/>
                <w:szCs w:val="16"/>
              </w:rPr>
              <w:t>13.5. Identification of any material financial impact.</w:t>
            </w:r>
          </w:p>
          <w:p w14:paraId="7BC7540D" w14:textId="7E1C4C58" w:rsidR="00C0215F" w:rsidRDefault="3F6D2D37" w:rsidP="1D38E98C">
            <w:r w:rsidRPr="1D38E98C">
              <w:rPr>
                <w:color w:val="000000" w:themeColor="text1"/>
                <w:sz w:val="16"/>
                <w:szCs w:val="16"/>
              </w:rPr>
              <w:t>13.6. Identification of any material operational impact.</w:t>
            </w:r>
          </w:p>
          <w:p w14:paraId="65682482" w14:textId="3BB91A76" w:rsidR="00C0215F" w:rsidRDefault="3F6D2D37" w:rsidP="1D38E98C">
            <w:r w:rsidRPr="1D38E98C">
              <w:rPr>
                <w:color w:val="000000" w:themeColor="text1"/>
                <w:sz w:val="16"/>
                <w:szCs w:val="16"/>
              </w:rPr>
              <w:t>13.7. If no applicable litigation exists, a statement of "None."</w:t>
            </w:r>
          </w:p>
        </w:tc>
      </w:tr>
    </w:tbl>
    <w:p w14:paraId="5A703564" w14:textId="04885940" w:rsidR="1D38E98C" w:rsidRDefault="1D38E98C"/>
    <w:tbl>
      <w:tblPr>
        <w:tblStyle w:val="TableGrid"/>
        <w:tblW w:w="10466" w:type="dxa"/>
        <w:tblLook w:val="04A0" w:firstRow="1" w:lastRow="0" w:firstColumn="1" w:lastColumn="0" w:noHBand="0" w:noVBand="1"/>
      </w:tblPr>
      <w:tblGrid>
        <w:gridCol w:w="10466"/>
      </w:tblGrid>
      <w:tr w:rsidR="00C0215F" w14:paraId="1B56610F" w14:textId="77777777" w:rsidTr="142F70D8">
        <w:tc>
          <w:tcPr>
            <w:tcW w:w="10466" w:type="dxa"/>
            <w:tcMar>
              <w:top w:w="90" w:type="dxa"/>
              <w:left w:w="100" w:type="dxa"/>
              <w:bottom w:w="240" w:type="dxa"/>
              <w:right w:w="100" w:type="dxa"/>
            </w:tcMar>
            <w:vAlign w:val="center"/>
          </w:tcPr>
          <w:p w14:paraId="7C7273DA" w14:textId="77777777" w:rsidR="00C0215F" w:rsidRDefault="001956DF">
            <w:r>
              <w:rPr>
                <w:b/>
                <w:color w:val="1F4E78"/>
                <w:sz w:val="16"/>
              </w:rPr>
              <w:t>Areas of Strength:</w:t>
            </w:r>
          </w:p>
        </w:tc>
      </w:tr>
      <w:tr w:rsidR="00C0215F" w14:paraId="6887FFEA" w14:textId="77777777" w:rsidTr="142F70D8">
        <w:tc>
          <w:tcPr>
            <w:tcW w:w="10466" w:type="dxa"/>
            <w:tcMar>
              <w:top w:w="90" w:type="dxa"/>
              <w:left w:w="100" w:type="dxa"/>
              <w:bottom w:w="240" w:type="dxa"/>
              <w:right w:w="100" w:type="dxa"/>
            </w:tcMar>
            <w:vAlign w:val="center"/>
          </w:tcPr>
          <w:p w14:paraId="017FF0FE" w14:textId="77777777" w:rsidR="00C0215F" w:rsidRDefault="001956DF">
            <w:r>
              <w:rPr>
                <w:b/>
                <w:color w:val="1F4E78"/>
                <w:sz w:val="16"/>
              </w:rPr>
              <w:t>Areas of Weakness:</w:t>
            </w:r>
          </w:p>
        </w:tc>
      </w:tr>
      <w:tr w:rsidR="00C0215F" w14:paraId="3617F757" w14:textId="77777777" w:rsidTr="142F70D8">
        <w:tc>
          <w:tcPr>
            <w:tcW w:w="10466" w:type="dxa"/>
            <w:tcMar>
              <w:top w:w="90" w:type="dxa"/>
              <w:left w:w="100" w:type="dxa"/>
              <w:bottom w:w="240" w:type="dxa"/>
              <w:right w:w="100" w:type="dxa"/>
            </w:tcMar>
            <w:vAlign w:val="center"/>
          </w:tcPr>
          <w:p w14:paraId="23404E22" w14:textId="77777777" w:rsidR="00C0215F" w:rsidRDefault="001956DF">
            <w:r>
              <w:rPr>
                <w:b/>
                <w:color w:val="1F4E78"/>
                <w:sz w:val="16"/>
              </w:rPr>
              <w:t>Evidence / Application References:</w:t>
            </w:r>
          </w:p>
        </w:tc>
      </w:tr>
      <w:tr w:rsidR="00C0215F" w14:paraId="4A9F23C4" w14:textId="77777777" w:rsidTr="142F70D8">
        <w:tc>
          <w:tcPr>
            <w:tcW w:w="10466" w:type="dxa"/>
            <w:tcMar>
              <w:top w:w="90" w:type="dxa"/>
              <w:left w:w="100" w:type="dxa"/>
              <w:bottom w:w="110" w:type="dxa"/>
              <w:right w:w="100" w:type="dxa"/>
            </w:tcMar>
            <w:vAlign w:val="center"/>
          </w:tcPr>
          <w:p w14:paraId="475CF021" w14:textId="77777777" w:rsidR="00C0215F" w:rsidRDefault="001956DF">
            <w:r>
              <w:rPr>
                <w:b/>
                <w:color w:val="1F4E78"/>
                <w:sz w:val="16"/>
              </w:rPr>
              <w:t>Rating:</w:t>
            </w:r>
          </w:p>
        </w:tc>
      </w:tr>
    </w:tbl>
    <w:p w14:paraId="3656B9AB" w14:textId="77777777" w:rsidR="00C0215F" w:rsidRDefault="00C0215F">
      <w:pPr>
        <w:spacing w:after="20"/>
      </w:pPr>
    </w:p>
    <w:p w14:paraId="02D5E916" w14:textId="4B8EF4D5" w:rsidR="142F70D8" w:rsidRDefault="142F70D8" w:rsidP="142F70D8">
      <w:pPr>
        <w:spacing w:after="20"/>
      </w:pPr>
    </w:p>
    <w:p w14:paraId="0FECE0D8" w14:textId="77777777" w:rsidR="00C0215F" w:rsidRDefault="001956DF">
      <w:pPr>
        <w:pStyle w:val="Heading2"/>
        <w:spacing w:after="40"/>
      </w:pPr>
      <w:r>
        <w:rPr>
          <w:color w:val="1F4E78"/>
        </w:rPr>
        <w:t>3. Administrative Structure/Building Leadership</w:t>
      </w:r>
    </w:p>
    <w:p w14:paraId="57C14337" w14:textId="77777777" w:rsidR="00C0215F" w:rsidRDefault="001956DF">
      <w:pPr>
        <w:keepNext/>
        <w:spacing w:after="80"/>
      </w:pPr>
      <w:r>
        <w:rPr>
          <w:b/>
          <w:i/>
          <w:color w:val="1F4E78"/>
        </w:rPr>
        <w:t>A response that “Meets the Standard” will include the following:</w:t>
      </w:r>
    </w:p>
    <w:tbl>
      <w:tblPr>
        <w:tblStyle w:val="TableGrid"/>
        <w:tblW w:w="10446" w:type="dxa"/>
        <w:jc w:val="center"/>
        <w:tblLook w:val="04A0" w:firstRow="1" w:lastRow="0" w:firstColumn="1" w:lastColumn="0" w:noHBand="0" w:noVBand="1"/>
      </w:tblPr>
      <w:tblGrid>
        <w:gridCol w:w="719"/>
        <w:gridCol w:w="9708"/>
        <w:gridCol w:w="19"/>
      </w:tblGrid>
      <w:tr w:rsidR="00C0215F" w14:paraId="05406393" w14:textId="77777777" w:rsidTr="142F70D8">
        <w:trPr>
          <w:gridAfter w:val="1"/>
          <w:wAfter w:w="19" w:type="dxa"/>
          <w:tblHeader/>
          <w:jc w:val="center"/>
        </w:trPr>
        <w:tc>
          <w:tcPr>
            <w:tcW w:w="720" w:type="dxa"/>
            <w:shd w:val="clear" w:color="auto" w:fill="1F4E78"/>
            <w:tcMar>
              <w:top w:w="90" w:type="dxa"/>
              <w:left w:w="100" w:type="dxa"/>
              <w:bottom w:w="90" w:type="dxa"/>
              <w:right w:w="100" w:type="dxa"/>
            </w:tcMar>
            <w:vAlign w:val="center"/>
          </w:tcPr>
          <w:p w14:paraId="76C6350A" w14:textId="77777777" w:rsidR="00C0215F" w:rsidRDefault="001956DF">
            <w:pPr>
              <w:jc w:val="center"/>
            </w:pPr>
            <w:r>
              <w:rPr>
                <w:b/>
                <w:color w:val="FFFFFF"/>
              </w:rPr>
              <w:t>#</w:t>
            </w:r>
          </w:p>
        </w:tc>
        <w:tc>
          <w:tcPr>
            <w:tcW w:w="9726" w:type="dxa"/>
            <w:shd w:val="clear" w:color="auto" w:fill="1F4E78"/>
            <w:tcMar>
              <w:top w:w="90" w:type="dxa"/>
              <w:left w:w="100" w:type="dxa"/>
              <w:bottom w:w="90" w:type="dxa"/>
              <w:right w:w="100" w:type="dxa"/>
            </w:tcMar>
            <w:vAlign w:val="center"/>
          </w:tcPr>
          <w:p w14:paraId="188E52E0" w14:textId="77777777" w:rsidR="00C0215F" w:rsidRDefault="001956DF">
            <w:r>
              <w:rPr>
                <w:b/>
                <w:color w:val="FFFFFF"/>
              </w:rPr>
              <w:t>Characteristics of a Response that Meets the Standard</w:t>
            </w:r>
          </w:p>
        </w:tc>
      </w:tr>
      <w:tr w:rsidR="00C0215F" w14:paraId="511DAF36" w14:textId="77777777" w:rsidTr="142F70D8">
        <w:trPr>
          <w:gridAfter w:val="1"/>
          <w:wAfter w:w="19" w:type="dxa"/>
          <w:cantSplit/>
          <w:jc w:val="center"/>
        </w:trPr>
        <w:tc>
          <w:tcPr>
            <w:tcW w:w="720" w:type="dxa"/>
            <w:shd w:val="clear" w:color="auto" w:fill="F2F6F8"/>
            <w:tcMar>
              <w:top w:w="90" w:type="dxa"/>
              <w:left w:w="100" w:type="dxa"/>
              <w:bottom w:w="90" w:type="dxa"/>
              <w:right w:w="100" w:type="dxa"/>
            </w:tcMar>
            <w:vAlign w:val="center"/>
          </w:tcPr>
          <w:p w14:paraId="511F3AB7" w14:textId="77777777" w:rsidR="00C0215F" w:rsidRDefault="001956DF">
            <w:pPr>
              <w:jc w:val="center"/>
            </w:pPr>
            <w:r>
              <w:rPr>
                <w:b/>
                <w:color w:val="1F4E78"/>
              </w:rPr>
              <w:lastRenderedPageBreak/>
              <w:t>1</w:t>
            </w:r>
          </w:p>
        </w:tc>
        <w:tc>
          <w:tcPr>
            <w:tcW w:w="9726" w:type="dxa"/>
            <w:tcMar>
              <w:top w:w="90" w:type="dxa"/>
              <w:left w:w="100" w:type="dxa"/>
              <w:bottom w:w="90" w:type="dxa"/>
              <w:right w:w="100" w:type="dxa"/>
            </w:tcMar>
            <w:vAlign w:val="center"/>
          </w:tcPr>
          <w:p w14:paraId="5944960D" w14:textId="2F9AED33" w:rsidR="00C0215F" w:rsidRDefault="7C88A9AB">
            <w:r w:rsidRPr="1D38E98C">
              <w:rPr>
                <w:color w:val="000000" w:themeColor="text1"/>
                <w:sz w:val="16"/>
                <w:szCs w:val="16"/>
              </w:rPr>
              <w:t>1.1. A description of the proposed administrative structure of the school.</w:t>
            </w:r>
          </w:p>
          <w:p w14:paraId="2E38AC7F" w14:textId="43865648" w:rsidR="00C0215F" w:rsidRDefault="7C88A9AB" w:rsidP="1D38E98C">
            <w:r w:rsidRPr="1D38E98C">
              <w:rPr>
                <w:color w:val="000000" w:themeColor="text1"/>
                <w:sz w:val="16"/>
                <w:szCs w:val="16"/>
              </w:rPr>
              <w:t>1.2. Identification of each proposed administrative position.</w:t>
            </w:r>
          </w:p>
          <w:p w14:paraId="6F56B902" w14:textId="7B45D291" w:rsidR="00C0215F" w:rsidRDefault="7C88A9AB" w:rsidP="1D38E98C">
            <w:r w:rsidRPr="1D38E98C">
              <w:rPr>
                <w:color w:val="000000" w:themeColor="text1"/>
                <w:sz w:val="16"/>
                <w:szCs w:val="16"/>
              </w:rPr>
              <w:t>For each administrative position:</w:t>
            </w:r>
          </w:p>
          <w:p w14:paraId="4A599A5B" w14:textId="185D8344" w:rsidR="00C0215F" w:rsidRDefault="7C88A9AB" w:rsidP="1D38E98C">
            <w:r w:rsidRPr="1D38E98C">
              <w:rPr>
                <w:color w:val="000000" w:themeColor="text1"/>
                <w:sz w:val="16"/>
                <w:szCs w:val="16"/>
              </w:rPr>
              <w:t>1.3. Identification of the primary roles.</w:t>
            </w:r>
          </w:p>
          <w:p w14:paraId="3B2169A1" w14:textId="374146D2" w:rsidR="00C0215F" w:rsidRDefault="7C88A9AB" w:rsidP="1D38E98C">
            <w:r w:rsidRPr="1D38E98C">
              <w:rPr>
                <w:color w:val="000000" w:themeColor="text1"/>
                <w:sz w:val="16"/>
                <w:szCs w:val="16"/>
              </w:rPr>
              <w:t>1.4. Identification of the primary responsibilities.</w:t>
            </w:r>
          </w:p>
          <w:p w14:paraId="3E56CB54" w14:textId="5C753BEE" w:rsidR="00C0215F" w:rsidRDefault="7C88A9AB" w:rsidP="1D38E98C">
            <w:r w:rsidRPr="1D38E98C">
              <w:rPr>
                <w:color w:val="000000" w:themeColor="text1"/>
                <w:sz w:val="16"/>
                <w:szCs w:val="16"/>
              </w:rPr>
              <w:t>1.5. Identification of the supervisory relationships associated with the position.</w:t>
            </w:r>
          </w:p>
          <w:p w14:paraId="5D5C0AFD" w14:textId="31E83237" w:rsidR="00C0215F" w:rsidRDefault="7C88A9AB" w:rsidP="1D38E98C">
            <w:r w:rsidRPr="1D38E98C">
              <w:rPr>
                <w:color w:val="000000" w:themeColor="text1"/>
                <w:sz w:val="16"/>
                <w:szCs w:val="16"/>
              </w:rPr>
              <w:t>1.6. Identification of the decision-making authority associated with the position.</w:t>
            </w:r>
          </w:p>
        </w:tc>
      </w:tr>
      <w:tr w:rsidR="00C0215F" w14:paraId="28F2EFEB" w14:textId="77777777" w:rsidTr="142F70D8">
        <w:trPr>
          <w:gridAfter w:val="1"/>
          <w:wAfter w:w="19" w:type="dxa"/>
          <w:cantSplit/>
          <w:jc w:val="center"/>
        </w:trPr>
        <w:tc>
          <w:tcPr>
            <w:tcW w:w="720" w:type="dxa"/>
            <w:shd w:val="clear" w:color="auto" w:fill="F2F6F8"/>
            <w:tcMar>
              <w:top w:w="90" w:type="dxa"/>
              <w:left w:w="100" w:type="dxa"/>
              <w:bottom w:w="90" w:type="dxa"/>
              <w:right w:w="100" w:type="dxa"/>
            </w:tcMar>
            <w:vAlign w:val="center"/>
          </w:tcPr>
          <w:p w14:paraId="2E643A39" w14:textId="77777777" w:rsidR="00C0215F" w:rsidRDefault="001956DF">
            <w:pPr>
              <w:jc w:val="center"/>
            </w:pPr>
            <w:r>
              <w:rPr>
                <w:b/>
                <w:color w:val="1F4E78"/>
              </w:rPr>
              <w:t>2</w:t>
            </w:r>
          </w:p>
        </w:tc>
        <w:tc>
          <w:tcPr>
            <w:tcW w:w="9726" w:type="dxa"/>
            <w:tcMar>
              <w:top w:w="90" w:type="dxa"/>
              <w:left w:w="100" w:type="dxa"/>
              <w:bottom w:w="90" w:type="dxa"/>
              <w:right w:w="100" w:type="dxa"/>
            </w:tcMar>
            <w:vAlign w:val="center"/>
          </w:tcPr>
          <w:p w14:paraId="06090048" w14:textId="72F3AEF8" w:rsidR="00C0215F" w:rsidRDefault="5B3D605E">
            <w:r w:rsidRPr="1D38E98C">
              <w:rPr>
                <w:color w:val="000000" w:themeColor="text1"/>
                <w:sz w:val="16"/>
                <w:szCs w:val="16"/>
              </w:rPr>
              <w:t>2.1. A description of the qualifications that will be required or preferred for the school leader and other members of the administrative and management team.</w:t>
            </w:r>
          </w:p>
          <w:p w14:paraId="0C65CFAF" w14:textId="40C967E6" w:rsidR="00C0215F" w:rsidRDefault="5B3D605E" w:rsidP="1D38E98C">
            <w:r w:rsidRPr="1D38E98C">
              <w:rPr>
                <w:color w:val="000000" w:themeColor="text1"/>
                <w:sz w:val="16"/>
                <w:szCs w:val="16"/>
              </w:rPr>
              <w:t>2.2. A description of the capacity that will be required or preferred for the school leader and other members of the administrative and management team.</w:t>
            </w:r>
          </w:p>
          <w:p w14:paraId="6BE20888" w14:textId="099C6E65" w:rsidR="00C0215F" w:rsidRDefault="5B3D605E" w:rsidP="1D38E98C">
            <w:r w:rsidRPr="1D38E98C">
              <w:rPr>
                <w:color w:val="000000" w:themeColor="text1"/>
                <w:sz w:val="16"/>
                <w:szCs w:val="16"/>
              </w:rPr>
              <w:t>2.3. A description of the experience that will be required or preferred for the school leader and other members of the administrative and management team.</w:t>
            </w:r>
          </w:p>
          <w:p w14:paraId="3E268767" w14:textId="07A45821" w:rsidR="00C0215F" w:rsidRDefault="5B3D605E" w:rsidP="1D38E98C">
            <w:r w:rsidRPr="1D38E98C">
              <w:rPr>
                <w:color w:val="000000" w:themeColor="text1"/>
                <w:sz w:val="16"/>
                <w:szCs w:val="16"/>
              </w:rPr>
              <w:t>For each administrative position:</w:t>
            </w:r>
          </w:p>
          <w:p w14:paraId="22F0691D" w14:textId="23EB332F" w:rsidR="00C0215F" w:rsidRDefault="5B3D605E" w:rsidP="1D38E98C">
            <w:r w:rsidRPr="1D38E98C">
              <w:rPr>
                <w:color w:val="000000" w:themeColor="text1"/>
                <w:sz w:val="16"/>
                <w:szCs w:val="16"/>
              </w:rPr>
              <w:t>2.4. A job description.</w:t>
            </w:r>
          </w:p>
          <w:p w14:paraId="7D87CA34" w14:textId="09DF3BFD" w:rsidR="00C0215F" w:rsidRDefault="5B3D605E" w:rsidP="1D38E98C">
            <w:r w:rsidRPr="1D38E98C">
              <w:rPr>
                <w:color w:val="000000" w:themeColor="text1"/>
                <w:sz w:val="16"/>
                <w:szCs w:val="16"/>
              </w:rPr>
              <w:t>2.5. Identification of the employment classification of the position.</w:t>
            </w:r>
          </w:p>
          <w:p w14:paraId="3AD4B8A1" w14:textId="750FFD15" w:rsidR="00C0215F" w:rsidRDefault="5B3D605E" w:rsidP="1D38E98C">
            <w:r w:rsidRPr="1D38E98C">
              <w:rPr>
                <w:color w:val="000000" w:themeColor="text1"/>
                <w:sz w:val="16"/>
                <w:szCs w:val="16"/>
              </w:rPr>
              <w:t>2.6. Identification of the entity that will employ the individual.</w:t>
            </w:r>
          </w:p>
          <w:p w14:paraId="2D8D5E6C" w14:textId="709136D0" w:rsidR="00C0215F" w:rsidRDefault="5B3D605E" w:rsidP="1D38E98C">
            <w:r w:rsidRPr="1D38E98C">
              <w:rPr>
                <w:color w:val="000000" w:themeColor="text1"/>
                <w:sz w:val="16"/>
                <w:szCs w:val="16"/>
              </w:rPr>
              <w:t>2.7. Identification of who will be responsible for hiring the individual.</w:t>
            </w:r>
          </w:p>
          <w:p w14:paraId="063B743F" w14:textId="4261916D" w:rsidR="00C0215F" w:rsidRDefault="5B3D605E" w:rsidP="1D38E98C">
            <w:r w:rsidRPr="1D38E98C">
              <w:rPr>
                <w:color w:val="000000" w:themeColor="text1"/>
                <w:sz w:val="16"/>
                <w:szCs w:val="16"/>
              </w:rPr>
              <w:t>2.8. Identification of who will be responsible for supervising the individual.</w:t>
            </w:r>
          </w:p>
          <w:p w14:paraId="2C0C0DB3" w14:textId="3A64BACD" w:rsidR="00C0215F" w:rsidRDefault="5B3D605E" w:rsidP="1D38E98C">
            <w:r w:rsidRPr="1D38E98C">
              <w:rPr>
                <w:color w:val="000000" w:themeColor="text1"/>
                <w:sz w:val="16"/>
                <w:szCs w:val="16"/>
              </w:rPr>
              <w:t>2.9. Identification of who will be responsible for evaluating the individual.</w:t>
            </w:r>
          </w:p>
          <w:p w14:paraId="4B263383" w14:textId="6CAEE8A1" w:rsidR="00C0215F" w:rsidRDefault="5B3D605E" w:rsidP="1D38E98C">
            <w:r w:rsidRPr="1D38E98C">
              <w:rPr>
                <w:color w:val="000000" w:themeColor="text1"/>
                <w:sz w:val="16"/>
                <w:szCs w:val="16"/>
              </w:rPr>
              <w:t>2.10. Identification of who will be responsible for other employment decisions involving the position.</w:t>
            </w:r>
          </w:p>
          <w:p w14:paraId="3951E0AC" w14:textId="6E38717E" w:rsidR="00C0215F" w:rsidRDefault="5B3D605E" w:rsidP="1D38E98C">
            <w:r w:rsidRPr="1D38E98C">
              <w:rPr>
                <w:color w:val="000000" w:themeColor="text1"/>
                <w:sz w:val="16"/>
                <w:szCs w:val="16"/>
              </w:rPr>
              <w:t>2.11. An explanation of how the proposed leadership structure and qualifications support the school's mission.</w:t>
            </w:r>
          </w:p>
          <w:p w14:paraId="1793BCEE" w14:textId="088F9587" w:rsidR="00C0215F" w:rsidRDefault="5B3D605E" w:rsidP="1D38E98C">
            <w:r w:rsidRPr="1D38E98C">
              <w:rPr>
                <w:color w:val="000000" w:themeColor="text1"/>
                <w:sz w:val="16"/>
                <w:szCs w:val="16"/>
              </w:rPr>
              <w:t>2.12. An explanation of how the proposed leadership structure and qualifications support organizational sustainability.</w:t>
            </w:r>
          </w:p>
          <w:p w14:paraId="006C2EF0" w14:textId="03B446CB" w:rsidR="00C0215F" w:rsidRDefault="5B3D605E" w:rsidP="1D38E98C">
            <w:r w:rsidRPr="1D38E98C">
              <w:rPr>
                <w:color w:val="000000" w:themeColor="text1"/>
                <w:sz w:val="16"/>
                <w:szCs w:val="16"/>
              </w:rPr>
              <w:t>2.13. An explanation of how the proposed leadership structure and qualifications support the educational program.</w:t>
            </w:r>
          </w:p>
          <w:p w14:paraId="10E6D5CD" w14:textId="33E72CA5" w:rsidR="00C0215F" w:rsidRDefault="5B3D605E" w:rsidP="1D38E98C">
            <w:r w:rsidRPr="1D38E98C">
              <w:rPr>
                <w:color w:val="000000" w:themeColor="text1"/>
                <w:sz w:val="16"/>
                <w:szCs w:val="16"/>
              </w:rPr>
              <w:t>2.14. An explanation of how the proposed leadership structure and qualifications support the school's student achievement goals.</w:t>
            </w:r>
          </w:p>
        </w:tc>
      </w:tr>
      <w:tr w:rsidR="00C0215F" w14:paraId="5A629033" w14:textId="77777777" w:rsidTr="142F70D8">
        <w:trPr>
          <w:gridAfter w:val="1"/>
          <w:wAfter w:w="19" w:type="dxa"/>
          <w:cantSplit/>
          <w:jc w:val="center"/>
        </w:trPr>
        <w:tc>
          <w:tcPr>
            <w:tcW w:w="720" w:type="dxa"/>
            <w:shd w:val="clear" w:color="auto" w:fill="F2F6F8"/>
            <w:tcMar>
              <w:top w:w="90" w:type="dxa"/>
              <w:left w:w="100" w:type="dxa"/>
              <w:bottom w:w="90" w:type="dxa"/>
              <w:right w:w="100" w:type="dxa"/>
            </w:tcMar>
            <w:vAlign w:val="center"/>
          </w:tcPr>
          <w:p w14:paraId="54A90BE3" w14:textId="77777777" w:rsidR="00C0215F" w:rsidRDefault="001956DF">
            <w:pPr>
              <w:jc w:val="center"/>
            </w:pPr>
            <w:r>
              <w:rPr>
                <w:b/>
                <w:color w:val="1F4E78"/>
              </w:rPr>
              <w:t>3</w:t>
            </w:r>
          </w:p>
        </w:tc>
        <w:tc>
          <w:tcPr>
            <w:tcW w:w="9726" w:type="dxa"/>
            <w:tcMar>
              <w:top w:w="90" w:type="dxa"/>
              <w:left w:w="100" w:type="dxa"/>
              <w:bottom w:w="90" w:type="dxa"/>
              <w:right w:w="100" w:type="dxa"/>
            </w:tcMar>
            <w:vAlign w:val="center"/>
          </w:tcPr>
          <w:p w14:paraId="050804E4" w14:textId="383095CD" w:rsidR="00C0215F" w:rsidRDefault="4E8BD0D8">
            <w:r w:rsidRPr="1D38E98C">
              <w:rPr>
                <w:color w:val="000000" w:themeColor="text1"/>
                <w:sz w:val="16"/>
                <w:szCs w:val="16"/>
              </w:rPr>
              <w:t>3.1. A description of the process for recruiting the school leader and other key administrative staff.</w:t>
            </w:r>
          </w:p>
          <w:p w14:paraId="3832DBCE" w14:textId="3ED2565E" w:rsidR="00C0215F" w:rsidRDefault="4E8BD0D8" w:rsidP="1D38E98C">
            <w:r w:rsidRPr="1D38E98C">
              <w:rPr>
                <w:color w:val="000000" w:themeColor="text1"/>
                <w:sz w:val="16"/>
                <w:szCs w:val="16"/>
              </w:rPr>
              <w:t>3.2. A description of the process for selecting the school leader and other key administrative staff.</w:t>
            </w:r>
          </w:p>
          <w:p w14:paraId="25673FE1" w14:textId="76C3F304" w:rsidR="00C0215F" w:rsidRDefault="4E8BD0D8" w:rsidP="1D38E98C">
            <w:r w:rsidRPr="1D38E98C">
              <w:rPr>
                <w:color w:val="000000" w:themeColor="text1"/>
                <w:sz w:val="16"/>
                <w:szCs w:val="16"/>
              </w:rPr>
              <w:t>3.3. A description of the process for hiring the school leader and other key administrative staff.</w:t>
            </w:r>
          </w:p>
          <w:p w14:paraId="720F21DA" w14:textId="0CF69ADD" w:rsidR="00C0215F" w:rsidRDefault="4E8BD0D8" w:rsidP="1D38E98C">
            <w:r w:rsidRPr="1D38E98C">
              <w:rPr>
                <w:color w:val="000000" w:themeColor="text1"/>
                <w:sz w:val="16"/>
                <w:szCs w:val="16"/>
              </w:rPr>
              <w:t>3.4. A timeline for recruiting, selecting, and hiring the school leader and other key administrative staff.</w:t>
            </w:r>
          </w:p>
          <w:p w14:paraId="25E756A4" w14:textId="242F7BA6" w:rsidR="00C0215F" w:rsidRDefault="4E8BD0D8" w:rsidP="1D38E98C">
            <w:r w:rsidRPr="1D38E98C">
              <w:rPr>
                <w:color w:val="000000" w:themeColor="text1"/>
                <w:sz w:val="16"/>
                <w:szCs w:val="16"/>
              </w:rPr>
              <w:t>3.5. A description of how leadership responsibilities will transition from the charter committee to the school leader and administrative team during the planning year and prior to the school's opening.</w:t>
            </w:r>
          </w:p>
          <w:p w14:paraId="005B1E56" w14:textId="1E9C464E" w:rsidR="00C0215F" w:rsidRDefault="4E8BD0D8" w:rsidP="1D38E98C">
            <w:r w:rsidRPr="1D38E98C">
              <w:rPr>
                <w:color w:val="000000" w:themeColor="text1"/>
                <w:sz w:val="16"/>
                <w:szCs w:val="16"/>
              </w:rPr>
              <w:t>3.6. A description of how operational responsibilities will transition from the charter committee to the school leader and administrative team during the planning year and prior to the school's opening.</w:t>
            </w:r>
          </w:p>
          <w:p w14:paraId="7A7CBA7B" w14:textId="527F94E6" w:rsidR="00C0215F" w:rsidRDefault="4E8BD0D8" w:rsidP="1D38E98C">
            <w:r w:rsidRPr="1D38E98C">
              <w:rPr>
                <w:color w:val="000000" w:themeColor="text1"/>
                <w:sz w:val="16"/>
                <w:szCs w:val="16"/>
              </w:rPr>
              <w:t>3.7. Identification of the responsibilities of the charter committee or governing board during the transition.</w:t>
            </w:r>
          </w:p>
          <w:p w14:paraId="48B74D50" w14:textId="0E4E60BF" w:rsidR="00C0215F" w:rsidRDefault="4E8BD0D8" w:rsidP="1D38E98C">
            <w:r w:rsidRPr="1D38E98C">
              <w:rPr>
                <w:color w:val="000000" w:themeColor="text1"/>
                <w:sz w:val="16"/>
                <w:szCs w:val="16"/>
              </w:rPr>
              <w:t>3.8. Identification of the responsibilities of school administration during the transition.</w:t>
            </w:r>
          </w:p>
        </w:tc>
      </w:tr>
      <w:tr w:rsidR="00C0215F" w14:paraId="2DC65F59" w14:textId="77777777" w:rsidTr="142F70D8">
        <w:trPr>
          <w:gridAfter w:val="1"/>
          <w:wAfter w:w="19" w:type="dxa"/>
          <w:cantSplit/>
          <w:jc w:val="center"/>
        </w:trPr>
        <w:tc>
          <w:tcPr>
            <w:tcW w:w="720" w:type="dxa"/>
            <w:shd w:val="clear" w:color="auto" w:fill="F2F6F8"/>
            <w:tcMar>
              <w:top w:w="90" w:type="dxa"/>
              <w:left w:w="100" w:type="dxa"/>
              <w:bottom w:w="90" w:type="dxa"/>
              <w:right w:w="100" w:type="dxa"/>
            </w:tcMar>
            <w:vAlign w:val="center"/>
          </w:tcPr>
          <w:p w14:paraId="2A108F41" w14:textId="77777777" w:rsidR="00C0215F" w:rsidRDefault="001956DF">
            <w:pPr>
              <w:jc w:val="center"/>
            </w:pPr>
            <w:r>
              <w:rPr>
                <w:b/>
                <w:color w:val="1F4E78"/>
              </w:rPr>
              <w:t>4</w:t>
            </w:r>
          </w:p>
        </w:tc>
        <w:tc>
          <w:tcPr>
            <w:tcW w:w="9726" w:type="dxa"/>
            <w:tcMar>
              <w:top w:w="90" w:type="dxa"/>
              <w:left w:w="100" w:type="dxa"/>
              <w:bottom w:w="90" w:type="dxa"/>
              <w:right w:w="100" w:type="dxa"/>
            </w:tcMar>
            <w:vAlign w:val="center"/>
          </w:tcPr>
          <w:p w14:paraId="1BEADA37" w14:textId="07E2B6B8" w:rsidR="00C0215F" w:rsidRDefault="6681B7A1">
            <w:r w:rsidRPr="1D38E98C">
              <w:rPr>
                <w:color w:val="000000" w:themeColor="text1"/>
                <w:sz w:val="16"/>
                <w:szCs w:val="16"/>
              </w:rPr>
              <w:t>4.1. A description of the anticipated nature and extent of parental involvement in the operation of the charter school.</w:t>
            </w:r>
          </w:p>
          <w:p w14:paraId="2CD6F11F" w14:textId="3F6E3036" w:rsidR="00C0215F" w:rsidRDefault="6681B7A1" w:rsidP="1D38E98C">
            <w:r w:rsidRPr="1D38E98C">
              <w:rPr>
                <w:color w:val="000000" w:themeColor="text1"/>
                <w:sz w:val="16"/>
                <w:szCs w:val="16"/>
              </w:rPr>
              <w:t>4.2. A description of the anticipated nature and extent of professional educator involvement in the operation of the charter school.</w:t>
            </w:r>
          </w:p>
          <w:p w14:paraId="689A4021" w14:textId="0A029EDA" w:rsidR="00C0215F" w:rsidRDefault="6681B7A1" w:rsidP="1D38E98C">
            <w:r w:rsidRPr="1D38E98C">
              <w:rPr>
                <w:color w:val="000000" w:themeColor="text1"/>
                <w:sz w:val="16"/>
                <w:szCs w:val="16"/>
              </w:rPr>
              <w:t>4.3. A description of the anticipated nature and extent of community involvement in the operation of the charter school.</w:t>
            </w:r>
          </w:p>
          <w:p w14:paraId="3D3AB7AC" w14:textId="5A52AC11" w:rsidR="00C0215F" w:rsidRDefault="6681B7A1" w:rsidP="1D38E98C">
            <w:r w:rsidRPr="1D38E98C">
              <w:rPr>
                <w:color w:val="000000" w:themeColor="text1"/>
                <w:sz w:val="16"/>
                <w:szCs w:val="16"/>
              </w:rPr>
              <w:t>4.4. Identification of how parents, professional educators, and community members will provide input to school leadership, as applicable.</w:t>
            </w:r>
          </w:p>
          <w:p w14:paraId="18FAD51F" w14:textId="00399854" w:rsidR="00C0215F" w:rsidRDefault="6681B7A1" w:rsidP="1D38E98C">
            <w:r w:rsidRPr="1D38E98C">
              <w:rPr>
                <w:color w:val="000000" w:themeColor="text1"/>
                <w:sz w:val="16"/>
                <w:szCs w:val="16"/>
              </w:rPr>
              <w:t>4.5. Identification of how parents, professional educators, and community members will participate in the operation of the school, as applicable.</w:t>
            </w:r>
          </w:p>
        </w:tc>
      </w:tr>
      <w:tr w:rsidR="00C0215F" w14:paraId="77F49EDA" w14:textId="77777777" w:rsidTr="142F70D8">
        <w:trPr>
          <w:gridAfter w:val="1"/>
          <w:wAfter w:w="19" w:type="dxa"/>
          <w:cantSplit/>
          <w:jc w:val="center"/>
        </w:trPr>
        <w:tc>
          <w:tcPr>
            <w:tcW w:w="720" w:type="dxa"/>
            <w:shd w:val="clear" w:color="auto" w:fill="F2F6F8"/>
            <w:tcMar>
              <w:top w:w="90" w:type="dxa"/>
              <w:left w:w="100" w:type="dxa"/>
              <w:bottom w:w="90" w:type="dxa"/>
              <w:right w:w="100" w:type="dxa"/>
            </w:tcMar>
            <w:vAlign w:val="center"/>
          </w:tcPr>
          <w:p w14:paraId="5090736E" w14:textId="77777777" w:rsidR="00C0215F" w:rsidRDefault="001956DF">
            <w:pPr>
              <w:jc w:val="center"/>
            </w:pPr>
            <w:r>
              <w:rPr>
                <w:b/>
                <w:color w:val="1F4E78"/>
              </w:rPr>
              <w:t>5</w:t>
            </w:r>
          </w:p>
        </w:tc>
        <w:tc>
          <w:tcPr>
            <w:tcW w:w="9726" w:type="dxa"/>
            <w:tcMar>
              <w:top w:w="90" w:type="dxa"/>
              <w:left w:w="100" w:type="dxa"/>
              <w:bottom w:w="90" w:type="dxa"/>
              <w:right w:w="100" w:type="dxa"/>
            </w:tcMar>
            <w:vAlign w:val="center"/>
          </w:tcPr>
          <w:p w14:paraId="0FF658C4" w14:textId="0E0A7780" w:rsidR="00C0215F" w:rsidRDefault="43F42A92">
            <w:r w:rsidRPr="1D38E98C">
              <w:rPr>
                <w:color w:val="000000" w:themeColor="text1"/>
                <w:sz w:val="16"/>
                <w:szCs w:val="16"/>
              </w:rPr>
              <w:t>5.1. A description of the process the governing board will use to evaluate the school leader.</w:t>
            </w:r>
          </w:p>
          <w:p w14:paraId="0326D6F0" w14:textId="0631DDBF" w:rsidR="00C0215F" w:rsidRDefault="43F42A92" w:rsidP="1D38E98C">
            <w:r w:rsidRPr="1D38E98C">
              <w:rPr>
                <w:color w:val="000000" w:themeColor="text1"/>
                <w:sz w:val="16"/>
                <w:szCs w:val="16"/>
              </w:rPr>
              <w:t>5.2. Identification of the performance expectations that will be used in the school leader's evaluation.</w:t>
            </w:r>
          </w:p>
          <w:p w14:paraId="2B1E2E6E" w14:textId="3CD1A3FC" w:rsidR="00C0215F" w:rsidRDefault="43F42A92" w:rsidP="1D38E98C">
            <w:r w:rsidRPr="1D38E98C">
              <w:rPr>
                <w:color w:val="000000" w:themeColor="text1"/>
                <w:sz w:val="16"/>
                <w:szCs w:val="16"/>
              </w:rPr>
              <w:t>5.3. Identification of the measures or criteria that will be used in the school leader's evaluation.</w:t>
            </w:r>
          </w:p>
          <w:p w14:paraId="6E67E6C5" w14:textId="656914D9" w:rsidR="00C0215F" w:rsidRDefault="43F42A92" w:rsidP="1D38E98C">
            <w:r w:rsidRPr="1D38E98C">
              <w:rPr>
                <w:color w:val="000000" w:themeColor="text1"/>
                <w:sz w:val="16"/>
                <w:szCs w:val="16"/>
              </w:rPr>
              <w:t>5.4. Identification of the frequency of the school leader's evaluation.</w:t>
            </w:r>
          </w:p>
          <w:p w14:paraId="7B5B305F" w14:textId="61589434" w:rsidR="00C0215F" w:rsidRDefault="43F42A92" w:rsidP="1D38E98C">
            <w:r w:rsidRPr="1D38E98C">
              <w:rPr>
                <w:color w:val="000000" w:themeColor="text1"/>
                <w:sz w:val="16"/>
                <w:szCs w:val="16"/>
              </w:rPr>
              <w:t>5.5. Identification of the individuals responsible for conducting the school leader's evaluation.</w:t>
            </w:r>
          </w:p>
          <w:p w14:paraId="06502EFF" w14:textId="7F70D531" w:rsidR="00C0215F" w:rsidRDefault="43F42A92" w:rsidP="1D38E98C">
            <w:r w:rsidRPr="1D38E98C">
              <w:rPr>
                <w:color w:val="000000" w:themeColor="text1"/>
                <w:sz w:val="16"/>
                <w:szCs w:val="16"/>
              </w:rPr>
              <w:t>If the school will contract with a management organization:</w:t>
            </w:r>
          </w:p>
          <w:p w14:paraId="1A7B0B18" w14:textId="71B6CB98" w:rsidR="00C0215F" w:rsidRDefault="43F42A92" w:rsidP="1D38E98C">
            <w:r w:rsidRPr="1D38E98C">
              <w:rPr>
                <w:color w:val="000000" w:themeColor="text1"/>
                <w:sz w:val="16"/>
                <w:szCs w:val="16"/>
              </w:rPr>
              <w:t>5.6. A description of how the governing board will evaluate the management organization.</w:t>
            </w:r>
          </w:p>
          <w:p w14:paraId="2703DCAA" w14:textId="5825A9B3" w:rsidR="00C0215F" w:rsidRDefault="43F42A92" w:rsidP="1D38E98C">
            <w:r w:rsidRPr="1D38E98C">
              <w:rPr>
                <w:color w:val="000000" w:themeColor="text1"/>
                <w:sz w:val="16"/>
                <w:szCs w:val="16"/>
              </w:rPr>
              <w:t>5.7. A description of how evaluation of the management organization will be coordinated with evaluation and oversight of the school leader, as applicable.</w:t>
            </w:r>
          </w:p>
        </w:tc>
      </w:tr>
      <w:tr w:rsidR="00C0215F" w14:paraId="4DB01589" w14:textId="77777777" w:rsidTr="142F70D8">
        <w:tblPrEx>
          <w:jc w:val="left"/>
        </w:tblPrEx>
        <w:tc>
          <w:tcPr>
            <w:tcW w:w="10465" w:type="dxa"/>
            <w:gridSpan w:val="3"/>
            <w:tcMar>
              <w:top w:w="90" w:type="dxa"/>
              <w:left w:w="100" w:type="dxa"/>
              <w:bottom w:w="240" w:type="dxa"/>
              <w:right w:w="100" w:type="dxa"/>
            </w:tcMar>
            <w:vAlign w:val="center"/>
          </w:tcPr>
          <w:p w14:paraId="1A87F59A" w14:textId="77777777" w:rsidR="00C0215F" w:rsidRDefault="001956DF">
            <w:r>
              <w:rPr>
                <w:b/>
                <w:color w:val="1F4E78"/>
                <w:sz w:val="16"/>
              </w:rPr>
              <w:t>Areas of Strength:</w:t>
            </w:r>
          </w:p>
        </w:tc>
      </w:tr>
      <w:tr w:rsidR="00C0215F" w14:paraId="6F6C734C" w14:textId="77777777" w:rsidTr="142F70D8">
        <w:tblPrEx>
          <w:jc w:val="left"/>
        </w:tblPrEx>
        <w:tc>
          <w:tcPr>
            <w:tcW w:w="10465" w:type="dxa"/>
            <w:gridSpan w:val="3"/>
            <w:tcMar>
              <w:top w:w="90" w:type="dxa"/>
              <w:left w:w="100" w:type="dxa"/>
              <w:bottom w:w="240" w:type="dxa"/>
              <w:right w:w="100" w:type="dxa"/>
            </w:tcMar>
            <w:vAlign w:val="center"/>
          </w:tcPr>
          <w:p w14:paraId="4446E82E" w14:textId="77777777" w:rsidR="00C0215F" w:rsidRDefault="001956DF">
            <w:r>
              <w:rPr>
                <w:b/>
                <w:color w:val="1F4E78"/>
                <w:sz w:val="16"/>
              </w:rPr>
              <w:t>Areas of Weakness:</w:t>
            </w:r>
          </w:p>
        </w:tc>
      </w:tr>
      <w:tr w:rsidR="00C0215F" w14:paraId="0856C599" w14:textId="77777777" w:rsidTr="142F70D8">
        <w:tblPrEx>
          <w:jc w:val="left"/>
        </w:tblPrEx>
        <w:tc>
          <w:tcPr>
            <w:tcW w:w="10465" w:type="dxa"/>
            <w:gridSpan w:val="3"/>
            <w:tcMar>
              <w:top w:w="90" w:type="dxa"/>
              <w:left w:w="100" w:type="dxa"/>
              <w:bottom w:w="240" w:type="dxa"/>
              <w:right w:w="100" w:type="dxa"/>
            </w:tcMar>
            <w:vAlign w:val="center"/>
          </w:tcPr>
          <w:p w14:paraId="27BBA5D9" w14:textId="77777777" w:rsidR="00C0215F" w:rsidRDefault="001956DF">
            <w:r>
              <w:rPr>
                <w:b/>
                <w:color w:val="1F4E78"/>
                <w:sz w:val="16"/>
              </w:rPr>
              <w:t>Evidence / Application References:</w:t>
            </w:r>
          </w:p>
        </w:tc>
      </w:tr>
      <w:tr w:rsidR="00C0215F" w14:paraId="6EE03C27" w14:textId="77777777" w:rsidTr="142F70D8">
        <w:tblPrEx>
          <w:jc w:val="left"/>
        </w:tblPrEx>
        <w:tc>
          <w:tcPr>
            <w:tcW w:w="10465" w:type="dxa"/>
            <w:gridSpan w:val="3"/>
            <w:tcMar>
              <w:top w:w="90" w:type="dxa"/>
              <w:left w:w="100" w:type="dxa"/>
              <w:bottom w:w="110" w:type="dxa"/>
              <w:right w:w="100" w:type="dxa"/>
            </w:tcMar>
            <w:vAlign w:val="center"/>
          </w:tcPr>
          <w:p w14:paraId="3DE2ED34" w14:textId="77777777" w:rsidR="00C0215F" w:rsidRDefault="001956DF">
            <w:r>
              <w:rPr>
                <w:b/>
                <w:color w:val="1F4E78"/>
                <w:sz w:val="16"/>
              </w:rPr>
              <w:t>Rating:</w:t>
            </w:r>
          </w:p>
        </w:tc>
      </w:tr>
    </w:tbl>
    <w:p w14:paraId="45FB0818" w14:textId="77777777" w:rsidR="00C0215F" w:rsidRDefault="00C0215F">
      <w:pPr>
        <w:spacing w:after="20"/>
      </w:pPr>
    </w:p>
    <w:p w14:paraId="24E3090F" w14:textId="77777777" w:rsidR="00C0215F" w:rsidRDefault="001956DF">
      <w:pPr>
        <w:pStyle w:val="Heading2"/>
        <w:spacing w:after="40"/>
      </w:pPr>
      <w:r>
        <w:rPr>
          <w:color w:val="1F4E78"/>
        </w:rPr>
        <w:lastRenderedPageBreak/>
        <w:t>4. Employees</w:t>
      </w:r>
    </w:p>
    <w:p w14:paraId="183A2DFD" w14:textId="77777777" w:rsidR="00C0215F" w:rsidRDefault="001956DF">
      <w:pPr>
        <w:keepNext/>
        <w:spacing w:after="80"/>
      </w:pPr>
      <w:r>
        <w:rPr>
          <w:b/>
          <w:i/>
          <w:color w:val="1F4E78"/>
        </w:rPr>
        <w:t>A response that “Meets the Standard” will include the following:</w:t>
      </w:r>
    </w:p>
    <w:tbl>
      <w:tblPr>
        <w:tblStyle w:val="TableGrid"/>
        <w:tblW w:w="10446" w:type="dxa"/>
        <w:jc w:val="center"/>
        <w:tblLook w:val="04A0" w:firstRow="1" w:lastRow="0" w:firstColumn="1" w:lastColumn="0" w:noHBand="0" w:noVBand="1"/>
      </w:tblPr>
      <w:tblGrid>
        <w:gridCol w:w="720"/>
        <w:gridCol w:w="9716"/>
        <w:gridCol w:w="10"/>
      </w:tblGrid>
      <w:tr w:rsidR="00C0215F" w14:paraId="05D911F9" w14:textId="77777777" w:rsidTr="142F70D8">
        <w:trPr>
          <w:gridAfter w:val="1"/>
          <w:wAfter w:w="10" w:type="dxa"/>
          <w:tblHeader/>
          <w:jc w:val="center"/>
        </w:trPr>
        <w:tc>
          <w:tcPr>
            <w:tcW w:w="720" w:type="dxa"/>
            <w:shd w:val="clear" w:color="auto" w:fill="1F4E78"/>
            <w:tcMar>
              <w:top w:w="90" w:type="dxa"/>
              <w:left w:w="100" w:type="dxa"/>
              <w:bottom w:w="90" w:type="dxa"/>
              <w:right w:w="100" w:type="dxa"/>
            </w:tcMar>
            <w:vAlign w:val="center"/>
          </w:tcPr>
          <w:p w14:paraId="5693A229" w14:textId="77777777" w:rsidR="00C0215F" w:rsidRDefault="001956DF">
            <w:pPr>
              <w:jc w:val="center"/>
            </w:pPr>
            <w:r>
              <w:rPr>
                <w:b/>
                <w:color w:val="FFFFFF"/>
              </w:rPr>
              <w:t>#</w:t>
            </w:r>
          </w:p>
        </w:tc>
        <w:tc>
          <w:tcPr>
            <w:tcW w:w="9726" w:type="dxa"/>
            <w:shd w:val="clear" w:color="auto" w:fill="1F4E78"/>
            <w:tcMar>
              <w:top w:w="90" w:type="dxa"/>
              <w:left w:w="100" w:type="dxa"/>
              <w:bottom w:w="90" w:type="dxa"/>
              <w:right w:w="100" w:type="dxa"/>
            </w:tcMar>
            <w:vAlign w:val="center"/>
          </w:tcPr>
          <w:p w14:paraId="1675B648" w14:textId="77777777" w:rsidR="00C0215F" w:rsidRDefault="001956DF">
            <w:r>
              <w:rPr>
                <w:b/>
                <w:color w:val="FFFFFF"/>
              </w:rPr>
              <w:t>Characteristics of a Response that Meets the Standard</w:t>
            </w:r>
          </w:p>
        </w:tc>
      </w:tr>
      <w:tr w:rsidR="00C0215F" w14:paraId="5D3F1C4B" w14:textId="77777777" w:rsidTr="142F70D8">
        <w:trPr>
          <w:gridAfter w:val="1"/>
          <w:wAfter w:w="10" w:type="dxa"/>
          <w:cantSplit/>
          <w:jc w:val="center"/>
        </w:trPr>
        <w:tc>
          <w:tcPr>
            <w:tcW w:w="720" w:type="dxa"/>
            <w:shd w:val="clear" w:color="auto" w:fill="F2F6F8"/>
            <w:tcMar>
              <w:top w:w="90" w:type="dxa"/>
              <w:left w:w="100" w:type="dxa"/>
              <w:bottom w:w="90" w:type="dxa"/>
              <w:right w:w="100" w:type="dxa"/>
            </w:tcMar>
            <w:vAlign w:val="center"/>
          </w:tcPr>
          <w:p w14:paraId="39507054" w14:textId="77777777" w:rsidR="00C0215F" w:rsidRDefault="001956DF">
            <w:pPr>
              <w:jc w:val="center"/>
            </w:pPr>
            <w:r>
              <w:rPr>
                <w:b/>
                <w:color w:val="1F4E78"/>
              </w:rPr>
              <w:t>1</w:t>
            </w:r>
          </w:p>
        </w:tc>
        <w:tc>
          <w:tcPr>
            <w:tcW w:w="9726" w:type="dxa"/>
            <w:tcMar>
              <w:top w:w="90" w:type="dxa"/>
              <w:left w:w="100" w:type="dxa"/>
              <w:bottom w:w="90" w:type="dxa"/>
              <w:right w:w="100" w:type="dxa"/>
            </w:tcMar>
            <w:vAlign w:val="center"/>
          </w:tcPr>
          <w:p w14:paraId="790F5054" w14:textId="7F47833E" w:rsidR="00C0215F" w:rsidRDefault="71290CAC">
            <w:r w:rsidRPr="1D38E98C">
              <w:rPr>
                <w:color w:val="000000" w:themeColor="text1"/>
                <w:sz w:val="16"/>
                <w:szCs w:val="16"/>
              </w:rPr>
              <w:t>1.1. A description of the criteria that will be used to hire teachers.</w:t>
            </w:r>
          </w:p>
          <w:p w14:paraId="30DE880C" w14:textId="07B41306" w:rsidR="00C0215F" w:rsidRDefault="71290CAC" w:rsidP="1D38E98C">
            <w:r w:rsidRPr="1D38E98C">
              <w:rPr>
                <w:color w:val="000000" w:themeColor="text1"/>
                <w:sz w:val="16"/>
                <w:szCs w:val="16"/>
              </w:rPr>
              <w:t>1.2. A description of the criteria that will be used to hire administrators.</w:t>
            </w:r>
          </w:p>
          <w:p w14:paraId="6457127E" w14:textId="1415B0DD" w:rsidR="00C0215F" w:rsidRDefault="71290CAC" w:rsidP="1D38E98C">
            <w:r w:rsidRPr="1D38E98C">
              <w:rPr>
                <w:color w:val="000000" w:themeColor="text1"/>
                <w:sz w:val="16"/>
                <w:szCs w:val="16"/>
              </w:rPr>
              <w:t>1.3. A description of the criteria that will be used to hire other school staff.</w:t>
            </w:r>
          </w:p>
          <w:p w14:paraId="7CF96945" w14:textId="338EEB59" w:rsidR="00C0215F" w:rsidRDefault="71290CAC" w:rsidP="1D38E98C">
            <w:r w:rsidRPr="1D38E98C">
              <w:rPr>
                <w:color w:val="000000" w:themeColor="text1"/>
                <w:sz w:val="16"/>
                <w:szCs w:val="16"/>
              </w:rPr>
              <w:t>For each major category of employee:</w:t>
            </w:r>
          </w:p>
          <w:p w14:paraId="10A5F373" w14:textId="5DA381F0" w:rsidR="00C0215F" w:rsidRDefault="71290CAC" w:rsidP="1D38E98C">
            <w:r w:rsidRPr="1D38E98C">
              <w:rPr>
                <w:color w:val="000000" w:themeColor="text1"/>
                <w:sz w:val="16"/>
                <w:szCs w:val="16"/>
              </w:rPr>
              <w:t>1.4. Identification of the applicable qualifications.</w:t>
            </w:r>
          </w:p>
          <w:p w14:paraId="2E61EB1E" w14:textId="348D5862" w:rsidR="00C0215F" w:rsidRDefault="71290CAC" w:rsidP="1D38E98C">
            <w:r w:rsidRPr="1D38E98C">
              <w:rPr>
                <w:color w:val="000000" w:themeColor="text1"/>
                <w:sz w:val="16"/>
                <w:szCs w:val="16"/>
              </w:rPr>
              <w:t>1.5. Identification of the applicable experience.</w:t>
            </w:r>
          </w:p>
          <w:p w14:paraId="58D07391" w14:textId="192E8536" w:rsidR="00C0215F" w:rsidRDefault="71290CAC" w:rsidP="1D38E98C">
            <w:r w:rsidRPr="1D38E98C">
              <w:rPr>
                <w:color w:val="000000" w:themeColor="text1"/>
                <w:sz w:val="16"/>
                <w:szCs w:val="16"/>
              </w:rPr>
              <w:t>1.6. Identification of the applicable credentials or other hiring criteria.</w:t>
            </w:r>
          </w:p>
          <w:p w14:paraId="73B27AEC" w14:textId="0B9C6AAE" w:rsidR="00C0215F" w:rsidRDefault="71290CAC" w:rsidP="1D38E98C">
            <w:r w:rsidRPr="1D38E98C">
              <w:rPr>
                <w:color w:val="000000" w:themeColor="text1"/>
                <w:sz w:val="16"/>
                <w:szCs w:val="16"/>
              </w:rPr>
              <w:t>1.7. An explanation of how the proposed hiring criteria align with the school's educational program.</w:t>
            </w:r>
          </w:p>
          <w:p w14:paraId="7695FEAD" w14:textId="053C5D8F" w:rsidR="00C0215F" w:rsidRDefault="71290CAC" w:rsidP="1D38E98C">
            <w:r w:rsidRPr="1D38E98C">
              <w:rPr>
                <w:color w:val="000000" w:themeColor="text1"/>
                <w:sz w:val="16"/>
                <w:szCs w:val="16"/>
              </w:rPr>
              <w:t>1.8. An explanation of how the proposed hiring criteria align with the school's staffing needs.</w:t>
            </w:r>
          </w:p>
        </w:tc>
      </w:tr>
      <w:tr w:rsidR="00C0215F" w14:paraId="7D74814F" w14:textId="77777777" w:rsidTr="142F70D8">
        <w:trPr>
          <w:gridAfter w:val="1"/>
          <w:wAfter w:w="10" w:type="dxa"/>
          <w:cantSplit/>
          <w:jc w:val="center"/>
        </w:trPr>
        <w:tc>
          <w:tcPr>
            <w:tcW w:w="720" w:type="dxa"/>
            <w:shd w:val="clear" w:color="auto" w:fill="F2F6F8"/>
            <w:tcMar>
              <w:top w:w="90" w:type="dxa"/>
              <w:left w:w="100" w:type="dxa"/>
              <w:bottom w:w="90" w:type="dxa"/>
              <w:right w:w="100" w:type="dxa"/>
            </w:tcMar>
            <w:vAlign w:val="center"/>
          </w:tcPr>
          <w:p w14:paraId="5A9DB5E7" w14:textId="77777777" w:rsidR="00C0215F" w:rsidRDefault="001956DF">
            <w:pPr>
              <w:jc w:val="center"/>
            </w:pPr>
            <w:r>
              <w:rPr>
                <w:b/>
                <w:color w:val="1F4E78"/>
              </w:rPr>
              <w:t>2</w:t>
            </w:r>
          </w:p>
        </w:tc>
        <w:tc>
          <w:tcPr>
            <w:tcW w:w="9726" w:type="dxa"/>
            <w:tcMar>
              <w:top w:w="90" w:type="dxa"/>
              <w:left w:w="100" w:type="dxa"/>
              <w:bottom w:w="90" w:type="dxa"/>
              <w:right w:w="100" w:type="dxa"/>
            </w:tcMar>
            <w:vAlign w:val="center"/>
          </w:tcPr>
          <w:p w14:paraId="5F5858E6" w14:textId="1503141D" w:rsidR="00C0215F" w:rsidRDefault="5BAB8217">
            <w:r w:rsidRPr="1D38E98C">
              <w:rPr>
                <w:color w:val="000000" w:themeColor="text1"/>
                <w:sz w:val="16"/>
                <w:szCs w:val="16"/>
              </w:rPr>
              <w:t>2.1. A description of the recruitment strategies that will be used to attract qualified teachers, administrators, and other school staff.</w:t>
            </w:r>
          </w:p>
          <w:p w14:paraId="78AF3CD2" w14:textId="42181727" w:rsidR="00C0215F" w:rsidRDefault="5BAB8217" w:rsidP="1D38E98C">
            <w:r w:rsidRPr="1D38E98C">
              <w:rPr>
                <w:color w:val="000000" w:themeColor="text1"/>
                <w:sz w:val="16"/>
                <w:szCs w:val="16"/>
              </w:rPr>
              <w:t>2.2. Identification of the primary recruitment methods that will be used.</w:t>
            </w:r>
          </w:p>
          <w:p w14:paraId="1C5916D5" w14:textId="7AF81840" w:rsidR="00C0215F" w:rsidRDefault="5BAB8217" w:rsidP="1D38E98C">
            <w:r w:rsidRPr="1D38E98C">
              <w:rPr>
                <w:color w:val="000000" w:themeColor="text1"/>
                <w:sz w:val="16"/>
                <w:szCs w:val="16"/>
              </w:rPr>
              <w:t>2.3. An explanation of how the proposed recruitment strategies will support the school's ability to obtain the staff necessary to implement its educational program.</w:t>
            </w:r>
          </w:p>
        </w:tc>
      </w:tr>
      <w:tr w:rsidR="00C0215F" w14:paraId="1F0F2276" w14:textId="77777777" w:rsidTr="142F70D8">
        <w:trPr>
          <w:gridAfter w:val="1"/>
          <w:wAfter w:w="10" w:type="dxa"/>
          <w:cantSplit/>
          <w:jc w:val="center"/>
        </w:trPr>
        <w:tc>
          <w:tcPr>
            <w:tcW w:w="720" w:type="dxa"/>
            <w:shd w:val="clear" w:color="auto" w:fill="F2F6F8"/>
            <w:tcMar>
              <w:top w:w="90" w:type="dxa"/>
              <w:left w:w="100" w:type="dxa"/>
              <w:bottom w:w="90" w:type="dxa"/>
              <w:right w:w="100" w:type="dxa"/>
            </w:tcMar>
            <w:vAlign w:val="center"/>
          </w:tcPr>
          <w:p w14:paraId="73999762" w14:textId="77777777" w:rsidR="00C0215F" w:rsidRDefault="001956DF">
            <w:pPr>
              <w:jc w:val="center"/>
            </w:pPr>
            <w:r>
              <w:rPr>
                <w:b/>
                <w:color w:val="1F4E78"/>
              </w:rPr>
              <w:t>3</w:t>
            </w:r>
          </w:p>
        </w:tc>
        <w:tc>
          <w:tcPr>
            <w:tcW w:w="9726" w:type="dxa"/>
            <w:tcMar>
              <w:top w:w="90" w:type="dxa"/>
              <w:left w:w="100" w:type="dxa"/>
              <w:bottom w:w="90" w:type="dxa"/>
              <w:right w:w="100" w:type="dxa"/>
            </w:tcMar>
            <w:vAlign w:val="center"/>
          </w:tcPr>
          <w:p w14:paraId="4D332C61" w14:textId="650578EB" w:rsidR="00C0215F" w:rsidRDefault="580C7F5E">
            <w:r w:rsidRPr="1D38E98C">
              <w:rPr>
                <w:color w:val="000000" w:themeColor="text1"/>
                <w:sz w:val="16"/>
                <w:szCs w:val="16"/>
              </w:rPr>
              <w:t>3.1. A description of how the school will ensure compliance with applicable administrator qualification requirements.</w:t>
            </w:r>
          </w:p>
          <w:p w14:paraId="4FB1C26D" w14:textId="76887C58" w:rsidR="00C0215F" w:rsidRDefault="580C7F5E" w:rsidP="1D38E98C">
            <w:r w:rsidRPr="1D38E98C">
              <w:rPr>
                <w:color w:val="000000" w:themeColor="text1"/>
                <w:sz w:val="16"/>
                <w:szCs w:val="16"/>
              </w:rPr>
              <w:t>3.2. A description of how the school will ensure that at least one member of the administrative staff is certified or experienced in the field of school administration.</w:t>
            </w:r>
          </w:p>
          <w:p w14:paraId="6845E3C8" w14:textId="776908F4" w:rsidR="00C0215F" w:rsidRDefault="580C7F5E" w:rsidP="1D38E98C">
            <w:r w:rsidRPr="1D38E98C">
              <w:rPr>
                <w:color w:val="000000" w:themeColor="text1"/>
                <w:sz w:val="16"/>
                <w:szCs w:val="16"/>
              </w:rPr>
              <w:t>3.3. A description of how the school will ensure that an administrator is physically present onsite during school operating hours.</w:t>
            </w:r>
          </w:p>
        </w:tc>
      </w:tr>
      <w:tr w:rsidR="00C0215F" w14:paraId="3844E601" w14:textId="77777777" w:rsidTr="142F70D8">
        <w:trPr>
          <w:gridAfter w:val="1"/>
          <w:wAfter w:w="10" w:type="dxa"/>
          <w:cantSplit/>
          <w:jc w:val="center"/>
        </w:trPr>
        <w:tc>
          <w:tcPr>
            <w:tcW w:w="720" w:type="dxa"/>
            <w:shd w:val="clear" w:color="auto" w:fill="F2F6F8"/>
            <w:tcMar>
              <w:top w:w="90" w:type="dxa"/>
              <w:left w:w="100" w:type="dxa"/>
              <w:bottom w:w="90" w:type="dxa"/>
              <w:right w:w="100" w:type="dxa"/>
            </w:tcMar>
            <w:vAlign w:val="center"/>
          </w:tcPr>
          <w:p w14:paraId="4FB28CDF" w14:textId="77777777" w:rsidR="00C0215F" w:rsidRDefault="001956DF">
            <w:pPr>
              <w:jc w:val="center"/>
            </w:pPr>
            <w:r>
              <w:rPr>
                <w:b/>
                <w:color w:val="1F4E78"/>
              </w:rPr>
              <w:t>4</w:t>
            </w:r>
          </w:p>
        </w:tc>
        <w:tc>
          <w:tcPr>
            <w:tcW w:w="9726" w:type="dxa"/>
            <w:tcMar>
              <w:top w:w="90" w:type="dxa"/>
              <w:left w:w="100" w:type="dxa"/>
              <w:bottom w:w="90" w:type="dxa"/>
              <w:right w:w="100" w:type="dxa"/>
            </w:tcMar>
            <w:vAlign w:val="center"/>
          </w:tcPr>
          <w:p w14:paraId="61F0B12B" w14:textId="09CB6589" w:rsidR="00C0215F" w:rsidRDefault="63F32848">
            <w:r w:rsidRPr="1D38E98C">
              <w:rPr>
                <w:color w:val="000000" w:themeColor="text1"/>
                <w:sz w:val="16"/>
                <w:szCs w:val="16"/>
              </w:rPr>
              <w:t>4.1. A description of the procedures the school will use to verify teacher qualifications and certification status.</w:t>
            </w:r>
          </w:p>
          <w:p w14:paraId="2F549405" w14:textId="4F92A04A" w:rsidR="00C0215F" w:rsidRDefault="63F32848" w:rsidP="1D38E98C">
            <w:r w:rsidRPr="1D38E98C">
              <w:rPr>
                <w:color w:val="000000" w:themeColor="text1"/>
                <w:sz w:val="16"/>
                <w:szCs w:val="16"/>
              </w:rPr>
              <w:t>4.2. A description of the procedures the school will use to verify administrator qualifications and certification status.</w:t>
            </w:r>
          </w:p>
          <w:p w14:paraId="6AF3367F" w14:textId="0B8DBB2D" w:rsidR="00C0215F" w:rsidRDefault="63F32848" w:rsidP="1D38E98C">
            <w:r w:rsidRPr="1D38E98C">
              <w:rPr>
                <w:color w:val="000000" w:themeColor="text1"/>
                <w:sz w:val="16"/>
                <w:szCs w:val="16"/>
              </w:rPr>
              <w:t>4.3. Procedures for ensuring that noncertified teachers meet applicable qualification requirements.</w:t>
            </w:r>
          </w:p>
          <w:p w14:paraId="75DD1B21" w14:textId="611F4500" w:rsidR="00C0215F" w:rsidRDefault="63F32848" w:rsidP="1D38E98C">
            <w:r w:rsidRPr="1D38E98C">
              <w:rPr>
                <w:color w:val="000000" w:themeColor="text1"/>
                <w:sz w:val="16"/>
                <w:szCs w:val="16"/>
              </w:rPr>
              <w:t>4.4. Procedures for ensuring that individuals whose educator certificates have been suspended or revoked are not employed as noncertified teachers during the period of suspension or revocation.</w:t>
            </w:r>
          </w:p>
          <w:p w14:paraId="357AB5FC" w14:textId="08ECE9DE" w:rsidR="00C0215F" w:rsidRDefault="63F32848" w:rsidP="1D38E98C">
            <w:r w:rsidRPr="1D38E98C">
              <w:rPr>
                <w:color w:val="000000" w:themeColor="text1"/>
                <w:sz w:val="16"/>
                <w:szCs w:val="16"/>
              </w:rPr>
              <w:t>4.5. A description of how the school will address allegations of educator misconduct.</w:t>
            </w:r>
          </w:p>
          <w:p w14:paraId="71C2D031" w14:textId="78E075C4" w:rsidR="00C0215F" w:rsidRDefault="63F32848" w:rsidP="1D38E98C">
            <w:r w:rsidRPr="1D38E98C">
              <w:rPr>
                <w:color w:val="000000" w:themeColor="text1"/>
                <w:sz w:val="16"/>
                <w:szCs w:val="16"/>
              </w:rPr>
              <w:t>4.6. A description of how the school will coordinate with the authorizer to satisfy applicable reporting requirements related to educator misconduct.</w:t>
            </w:r>
          </w:p>
        </w:tc>
      </w:tr>
      <w:tr w:rsidR="00C0215F" w14:paraId="4D811E83" w14:textId="77777777" w:rsidTr="142F70D8">
        <w:trPr>
          <w:gridAfter w:val="1"/>
          <w:wAfter w:w="10" w:type="dxa"/>
          <w:cantSplit/>
          <w:jc w:val="center"/>
        </w:trPr>
        <w:tc>
          <w:tcPr>
            <w:tcW w:w="720" w:type="dxa"/>
            <w:shd w:val="clear" w:color="auto" w:fill="F2F6F8"/>
            <w:tcMar>
              <w:top w:w="90" w:type="dxa"/>
              <w:left w:w="100" w:type="dxa"/>
              <w:bottom w:w="90" w:type="dxa"/>
              <w:right w:w="100" w:type="dxa"/>
            </w:tcMar>
            <w:vAlign w:val="center"/>
          </w:tcPr>
          <w:p w14:paraId="795C1E81" w14:textId="77777777" w:rsidR="00C0215F" w:rsidRDefault="001956DF">
            <w:pPr>
              <w:jc w:val="center"/>
            </w:pPr>
            <w:r>
              <w:rPr>
                <w:b/>
                <w:color w:val="1F4E78"/>
              </w:rPr>
              <w:t>5</w:t>
            </w:r>
          </w:p>
        </w:tc>
        <w:tc>
          <w:tcPr>
            <w:tcW w:w="9726" w:type="dxa"/>
            <w:tcMar>
              <w:top w:w="90" w:type="dxa"/>
              <w:left w:w="100" w:type="dxa"/>
              <w:bottom w:w="90" w:type="dxa"/>
              <w:right w:w="100" w:type="dxa"/>
            </w:tcMar>
            <w:vAlign w:val="center"/>
          </w:tcPr>
          <w:p w14:paraId="7BFF9A25" w14:textId="04DB5EAF" w:rsidR="00C0215F" w:rsidRDefault="06D1A7BE">
            <w:r w:rsidRPr="1D38E98C">
              <w:rPr>
                <w:color w:val="000000" w:themeColor="text1"/>
                <w:sz w:val="16"/>
                <w:szCs w:val="16"/>
              </w:rPr>
              <w:t>5.1. A proposed staffing chart aligned with the proposed budget.</w:t>
            </w:r>
          </w:p>
          <w:p w14:paraId="71BCAF7A" w14:textId="6B64185C" w:rsidR="00C0215F" w:rsidRDefault="06D1A7BE" w:rsidP="1D38E98C">
            <w:r w:rsidRPr="1D38E98C">
              <w:rPr>
                <w:color w:val="000000" w:themeColor="text1"/>
                <w:sz w:val="16"/>
                <w:szCs w:val="16"/>
              </w:rPr>
              <w:t>5.2. A proposed staffing chart aligned with student enrollment projections.</w:t>
            </w:r>
          </w:p>
          <w:p w14:paraId="3236B526" w14:textId="797559A6" w:rsidR="00C0215F" w:rsidRDefault="06D1A7BE" w:rsidP="1D38E98C">
            <w:r w:rsidRPr="1D38E98C">
              <w:rPr>
                <w:color w:val="000000" w:themeColor="text1"/>
                <w:sz w:val="16"/>
                <w:szCs w:val="16"/>
              </w:rPr>
              <w:t>5.3. A staffing structure that is consistent with projected enrollment.</w:t>
            </w:r>
          </w:p>
          <w:p w14:paraId="779AFBC6" w14:textId="122CDF92" w:rsidR="00C0215F" w:rsidRDefault="06D1A7BE" w:rsidP="1D38E98C">
            <w:r w:rsidRPr="1D38E98C">
              <w:rPr>
                <w:color w:val="000000" w:themeColor="text1"/>
                <w:sz w:val="16"/>
                <w:szCs w:val="16"/>
              </w:rPr>
              <w:t>5.4. A staffing structure that is consistent with the school's financial plan.</w:t>
            </w:r>
          </w:p>
          <w:p w14:paraId="4988EEF2" w14:textId="7505F26F" w:rsidR="00C0215F" w:rsidRDefault="06D1A7BE" w:rsidP="1D38E98C">
            <w:r w:rsidRPr="1D38E98C">
              <w:rPr>
                <w:color w:val="000000" w:themeColor="text1"/>
                <w:sz w:val="16"/>
                <w:szCs w:val="16"/>
              </w:rPr>
              <w:t>5.5. Identification of whether each position will be employed by the charter school, a management organization, or another entity, as applicable.</w:t>
            </w:r>
          </w:p>
        </w:tc>
      </w:tr>
      <w:tr w:rsidR="00C0215F" w14:paraId="1DDC24B3" w14:textId="77777777" w:rsidTr="142F70D8">
        <w:trPr>
          <w:gridAfter w:val="1"/>
          <w:wAfter w:w="10" w:type="dxa"/>
          <w:cantSplit/>
          <w:jc w:val="center"/>
        </w:trPr>
        <w:tc>
          <w:tcPr>
            <w:tcW w:w="720" w:type="dxa"/>
            <w:shd w:val="clear" w:color="auto" w:fill="F2F6F8"/>
            <w:tcMar>
              <w:top w:w="90" w:type="dxa"/>
              <w:left w:w="100" w:type="dxa"/>
              <w:bottom w:w="90" w:type="dxa"/>
              <w:right w:w="100" w:type="dxa"/>
            </w:tcMar>
            <w:vAlign w:val="center"/>
          </w:tcPr>
          <w:p w14:paraId="1D3DECFD" w14:textId="77777777" w:rsidR="00C0215F" w:rsidRDefault="001956DF">
            <w:pPr>
              <w:jc w:val="center"/>
            </w:pPr>
            <w:r>
              <w:rPr>
                <w:b/>
                <w:color w:val="1F4E78"/>
              </w:rPr>
              <w:t>6</w:t>
            </w:r>
          </w:p>
        </w:tc>
        <w:tc>
          <w:tcPr>
            <w:tcW w:w="9726" w:type="dxa"/>
            <w:tcMar>
              <w:top w:w="90" w:type="dxa"/>
              <w:left w:w="100" w:type="dxa"/>
              <w:bottom w:w="90" w:type="dxa"/>
              <w:right w:w="100" w:type="dxa"/>
            </w:tcMar>
            <w:vAlign w:val="center"/>
          </w:tcPr>
          <w:p w14:paraId="4B4209C7" w14:textId="05AA596B" w:rsidR="00C0215F" w:rsidRDefault="22B3BB33">
            <w:r w:rsidRPr="1D38E98C">
              <w:rPr>
                <w:color w:val="000000" w:themeColor="text1"/>
                <w:sz w:val="16"/>
                <w:szCs w:val="16"/>
              </w:rPr>
              <w:t>6.1. A description of the proposed process for evaluating teachers.</w:t>
            </w:r>
          </w:p>
          <w:p w14:paraId="3F9F44FA" w14:textId="5FF8804B" w:rsidR="00C0215F" w:rsidRDefault="22B3BB33" w:rsidP="1D38E98C">
            <w:r w:rsidRPr="1D38E98C">
              <w:rPr>
                <w:color w:val="000000" w:themeColor="text1"/>
                <w:sz w:val="16"/>
                <w:szCs w:val="16"/>
              </w:rPr>
              <w:t>6.2. Identification of the evaluation system or method that will be used.</w:t>
            </w:r>
          </w:p>
          <w:p w14:paraId="0AE67B4A" w14:textId="690FDF8E" w:rsidR="00C0215F" w:rsidRDefault="22B3BB33" w:rsidP="1D38E98C">
            <w:r w:rsidRPr="1D38E98C">
              <w:rPr>
                <w:color w:val="000000" w:themeColor="text1"/>
                <w:sz w:val="16"/>
                <w:szCs w:val="16"/>
              </w:rPr>
              <w:t>6.3. Identification of the personnel responsible for conducting teacher evaluations.</w:t>
            </w:r>
          </w:p>
          <w:p w14:paraId="366E4813" w14:textId="1B5F098D" w:rsidR="00C0215F" w:rsidRDefault="22B3BB33" w:rsidP="1D38E98C">
            <w:r w:rsidRPr="1D38E98C">
              <w:rPr>
                <w:color w:val="000000" w:themeColor="text1"/>
                <w:sz w:val="16"/>
                <w:szCs w:val="16"/>
              </w:rPr>
              <w:t>6.4. Identification of the frequency of teacher evaluations.</w:t>
            </w:r>
          </w:p>
          <w:p w14:paraId="3EBD03DF" w14:textId="038F6DD4" w:rsidR="00C0215F" w:rsidRDefault="22B3BB33" w:rsidP="1D38E98C">
            <w:r w:rsidRPr="1D38E98C">
              <w:rPr>
                <w:color w:val="000000" w:themeColor="text1"/>
                <w:sz w:val="16"/>
                <w:szCs w:val="16"/>
              </w:rPr>
              <w:t>6.5. An explanation of how evaluation results will be used to support teacher effectiveness.</w:t>
            </w:r>
          </w:p>
          <w:p w14:paraId="11663EB3" w14:textId="2CC135AE" w:rsidR="00C0215F" w:rsidRDefault="22B3BB33" w:rsidP="1D38E98C">
            <w:r w:rsidRPr="1D38E98C">
              <w:rPr>
                <w:color w:val="000000" w:themeColor="text1"/>
                <w:sz w:val="16"/>
                <w:szCs w:val="16"/>
              </w:rPr>
              <w:t>6.6. An explanation of how evaluation results will be used to support teacher professional growth.</w:t>
            </w:r>
          </w:p>
          <w:p w14:paraId="3D26C558" w14:textId="07B6514F" w:rsidR="00C0215F" w:rsidRDefault="22B3BB33" w:rsidP="1D38E98C">
            <w:r w:rsidRPr="1D38E98C">
              <w:rPr>
                <w:color w:val="000000" w:themeColor="text1"/>
                <w:sz w:val="16"/>
                <w:szCs w:val="16"/>
              </w:rPr>
              <w:t>6.7. Identification of whether the school will use ADEPT or another teacher evaluation method consistent with applicable state requirements.</w:t>
            </w:r>
          </w:p>
        </w:tc>
      </w:tr>
      <w:tr w:rsidR="00C0215F" w14:paraId="5BC9D23E" w14:textId="77777777" w:rsidTr="142F70D8">
        <w:trPr>
          <w:gridAfter w:val="1"/>
          <w:wAfter w:w="10" w:type="dxa"/>
          <w:cantSplit/>
          <w:jc w:val="center"/>
        </w:trPr>
        <w:tc>
          <w:tcPr>
            <w:tcW w:w="720" w:type="dxa"/>
            <w:shd w:val="clear" w:color="auto" w:fill="F2F6F8"/>
            <w:tcMar>
              <w:top w:w="90" w:type="dxa"/>
              <w:left w:w="100" w:type="dxa"/>
              <w:bottom w:w="90" w:type="dxa"/>
              <w:right w:w="100" w:type="dxa"/>
            </w:tcMar>
            <w:vAlign w:val="center"/>
          </w:tcPr>
          <w:p w14:paraId="71F3359E" w14:textId="77777777" w:rsidR="00C0215F" w:rsidRDefault="001956DF">
            <w:pPr>
              <w:jc w:val="center"/>
            </w:pPr>
            <w:r>
              <w:rPr>
                <w:b/>
                <w:color w:val="1F4E78"/>
              </w:rPr>
              <w:t>7</w:t>
            </w:r>
          </w:p>
        </w:tc>
        <w:tc>
          <w:tcPr>
            <w:tcW w:w="9726" w:type="dxa"/>
            <w:tcMar>
              <w:top w:w="90" w:type="dxa"/>
              <w:left w:w="100" w:type="dxa"/>
              <w:bottom w:w="90" w:type="dxa"/>
              <w:right w:w="100" w:type="dxa"/>
            </w:tcMar>
            <w:vAlign w:val="center"/>
          </w:tcPr>
          <w:p w14:paraId="110DBF30" w14:textId="20ECA9B2" w:rsidR="00C0215F" w:rsidRDefault="55639C5D">
            <w:r w:rsidRPr="1D38E98C">
              <w:rPr>
                <w:color w:val="000000" w:themeColor="text1"/>
                <w:sz w:val="16"/>
                <w:szCs w:val="16"/>
              </w:rPr>
              <w:t>7.1. A description of the process the school will use to communicate employment policies to affected employees.</w:t>
            </w:r>
          </w:p>
          <w:p w14:paraId="41DA3824" w14:textId="585B7A88" w:rsidR="00C0215F" w:rsidRDefault="55639C5D" w:rsidP="1D38E98C">
            <w:r w:rsidRPr="1D38E98C">
              <w:rPr>
                <w:color w:val="000000" w:themeColor="text1"/>
                <w:sz w:val="16"/>
                <w:szCs w:val="16"/>
              </w:rPr>
              <w:t>7.2. A description of the process the school will use to communicate terms and conditions of employment to affected employees.</w:t>
            </w:r>
          </w:p>
          <w:p w14:paraId="344635AA" w14:textId="53CBD2E7" w:rsidR="00C0215F" w:rsidRDefault="55639C5D" w:rsidP="1D38E98C">
            <w:r w:rsidRPr="1D38E98C">
              <w:rPr>
                <w:color w:val="000000" w:themeColor="text1"/>
                <w:sz w:val="16"/>
                <w:szCs w:val="16"/>
              </w:rPr>
              <w:t>7.3. A description of the process the school will use to communicate subsequent employment-policy changes to affected employees.</w:t>
            </w:r>
          </w:p>
          <w:p w14:paraId="43CE0810" w14:textId="1B20CBA6" w:rsidR="00C0215F" w:rsidRDefault="55639C5D" w:rsidP="1D38E98C">
            <w:r w:rsidRPr="1D38E98C">
              <w:rPr>
                <w:color w:val="000000" w:themeColor="text1"/>
                <w:sz w:val="16"/>
                <w:szCs w:val="16"/>
              </w:rPr>
              <w:t>7.4. Identification of the individuals or entities responsible for developing employment policies.</w:t>
            </w:r>
          </w:p>
          <w:p w14:paraId="2A59BC50" w14:textId="2567E00E" w:rsidR="00C0215F" w:rsidRDefault="55639C5D" w:rsidP="1D38E98C">
            <w:r w:rsidRPr="1D38E98C">
              <w:rPr>
                <w:color w:val="000000" w:themeColor="text1"/>
                <w:sz w:val="16"/>
                <w:szCs w:val="16"/>
              </w:rPr>
              <w:t>7.5. Identification of the individuals or entities responsible for approving employment policies.</w:t>
            </w:r>
          </w:p>
          <w:p w14:paraId="29E58D9E" w14:textId="3CDACAD9" w:rsidR="00C0215F" w:rsidRDefault="55639C5D" w:rsidP="1D38E98C">
            <w:r w:rsidRPr="1D38E98C">
              <w:rPr>
                <w:color w:val="000000" w:themeColor="text1"/>
                <w:sz w:val="16"/>
                <w:szCs w:val="16"/>
              </w:rPr>
              <w:t>7.6. Identification of the individuals or entities responsible for maintaining employment policies.</w:t>
            </w:r>
          </w:p>
          <w:p w14:paraId="69693082" w14:textId="30786C96" w:rsidR="00C0215F" w:rsidRDefault="55639C5D" w:rsidP="1D38E98C">
            <w:r w:rsidRPr="1D38E98C">
              <w:rPr>
                <w:color w:val="000000" w:themeColor="text1"/>
                <w:sz w:val="16"/>
                <w:szCs w:val="16"/>
              </w:rPr>
              <w:t>7.7. Identification of the individuals or entities responsible for communicating employment policies.</w:t>
            </w:r>
          </w:p>
        </w:tc>
      </w:tr>
      <w:tr w:rsidR="00C0215F" w14:paraId="17684AA4" w14:textId="77777777" w:rsidTr="142F70D8">
        <w:trPr>
          <w:gridAfter w:val="1"/>
          <w:wAfter w:w="10" w:type="dxa"/>
          <w:cantSplit/>
          <w:jc w:val="center"/>
        </w:trPr>
        <w:tc>
          <w:tcPr>
            <w:tcW w:w="720" w:type="dxa"/>
            <w:shd w:val="clear" w:color="auto" w:fill="F2F6F8"/>
            <w:tcMar>
              <w:top w:w="90" w:type="dxa"/>
              <w:left w:w="100" w:type="dxa"/>
              <w:bottom w:w="90" w:type="dxa"/>
              <w:right w:w="100" w:type="dxa"/>
            </w:tcMar>
            <w:vAlign w:val="center"/>
          </w:tcPr>
          <w:p w14:paraId="46D1341F" w14:textId="77777777" w:rsidR="00C0215F" w:rsidRDefault="001956DF">
            <w:pPr>
              <w:jc w:val="center"/>
            </w:pPr>
            <w:r>
              <w:rPr>
                <w:b/>
                <w:color w:val="1F4E78"/>
              </w:rPr>
              <w:t>8</w:t>
            </w:r>
          </w:p>
        </w:tc>
        <w:tc>
          <w:tcPr>
            <w:tcW w:w="9726" w:type="dxa"/>
            <w:tcMar>
              <w:top w:w="90" w:type="dxa"/>
              <w:left w:w="100" w:type="dxa"/>
              <w:bottom w:w="90" w:type="dxa"/>
              <w:right w:w="100" w:type="dxa"/>
            </w:tcMar>
            <w:vAlign w:val="center"/>
          </w:tcPr>
          <w:p w14:paraId="1B89BB6D" w14:textId="5DE7AFDB" w:rsidR="00C0215F" w:rsidRDefault="5BA81520">
            <w:r w:rsidRPr="1D38E98C">
              <w:rPr>
                <w:color w:val="000000" w:themeColor="text1"/>
                <w:sz w:val="16"/>
                <w:szCs w:val="16"/>
              </w:rPr>
              <w:t>8.1. A description of the grievance procedures that will apply to the charter school's employees.</w:t>
            </w:r>
          </w:p>
          <w:p w14:paraId="2E6BEEAB" w14:textId="0C7E24F8" w:rsidR="00C0215F" w:rsidRDefault="5BA81520" w:rsidP="1D38E98C">
            <w:r w:rsidRPr="1D38E98C">
              <w:rPr>
                <w:color w:val="000000" w:themeColor="text1"/>
                <w:sz w:val="16"/>
                <w:szCs w:val="16"/>
              </w:rPr>
              <w:t>8.2. A description of the termination procedures that will apply to the charter school's employees.</w:t>
            </w:r>
          </w:p>
          <w:p w14:paraId="3592D8A9" w14:textId="282C05D8" w:rsidR="00C0215F" w:rsidRDefault="5BA81520" w:rsidP="1D38E98C">
            <w:r w:rsidRPr="1D38E98C">
              <w:rPr>
                <w:color w:val="000000" w:themeColor="text1"/>
                <w:sz w:val="16"/>
                <w:szCs w:val="16"/>
              </w:rPr>
              <w:t xml:space="preserve">8.3. Identification of the procedures for providing </w:t>
            </w:r>
            <w:proofErr w:type="gramStart"/>
            <w:r w:rsidRPr="1D38E98C">
              <w:rPr>
                <w:color w:val="000000" w:themeColor="text1"/>
                <w:sz w:val="16"/>
                <w:szCs w:val="16"/>
              </w:rPr>
              <w:t>employees</w:t>
            </w:r>
            <w:proofErr w:type="gramEnd"/>
            <w:r w:rsidRPr="1D38E98C">
              <w:rPr>
                <w:color w:val="000000" w:themeColor="text1"/>
                <w:sz w:val="16"/>
                <w:szCs w:val="16"/>
              </w:rPr>
              <w:t xml:space="preserve"> notice, as applicable.</w:t>
            </w:r>
          </w:p>
          <w:p w14:paraId="26237A46" w14:textId="223A8CED" w:rsidR="00C0215F" w:rsidRDefault="5BA81520" w:rsidP="1D38E98C">
            <w:r w:rsidRPr="1D38E98C">
              <w:rPr>
                <w:color w:val="000000" w:themeColor="text1"/>
                <w:sz w:val="16"/>
                <w:szCs w:val="16"/>
              </w:rPr>
              <w:t xml:space="preserve">8.4. Identification of the procedures for providing </w:t>
            </w:r>
            <w:proofErr w:type="gramStart"/>
            <w:r w:rsidRPr="1D38E98C">
              <w:rPr>
                <w:color w:val="000000" w:themeColor="text1"/>
                <w:sz w:val="16"/>
                <w:szCs w:val="16"/>
              </w:rPr>
              <w:t>employees</w:t>
            </w:r>
            <w:proofErr w:type="gramEnd"/>
            <w:r w:rsidRPr="1D38E98C">
              <w:rPr>
                <w:color w:val="000000" w:themeColor="text1"/>
                <w:sz w:val="16"/>
                <w:szCs w:val="16"/>
              </w:rPr>
              <w:t xml:space="preserve"> an opportunity for a hearing before the governing board, as applicable.</w:t>
            </w:r>
          </w:p>
          <w:p w14:paraId="08943BB1" w14:textId="709089ED" w:rsidR="00C0215F" w:rsidRDefault="5BA81520" w:rsidP="1D38E98C">
            <w:r w:rsidRPr="1D38E98C">
              <w:rPr>
                <w:color w:val="000000" w:themeColor="text1"/>
                <w:sz w:val="16"/>
                <w:szCs w:val="16"/>
              </w:rPr>
              <w:t>8.5. A statement identifying whether the provisions of Article 5, Chapter 25, Title 59 will apply to the employment and dismissal of teachers at the charter school.</w:t>
            </w:r>
          </w:p>
          <w:p w14:paraId="4BBBDCF8" w14:textId="49914414" w:rsidR="00C0215F" w:rsidRDefault="5BA81520" w:rsidP="1D38E98C">
            <w:r w:rsidRPr="1D38E98C">
              <w:rPr>
                <w:color w:val="000000" w:themeColor="text1"/>
                <w:sz w:val="16"/>
                <w:szCs w:val="16"/>
              </w:rPr>
              <w:t>8.6. Grievance or termination procedures applicable to teachers.</w:t>
            </w:r>
          </w:p>
          <w:p w14:paraId="5126FF00" w14:textId="190524A8" w:rsidR="00C0215F" w:rsidRDefault="5BA81520" w:rsidP="1D38E98C">
            <w:r w:rsidRPr="1D38E98C">
              <w:rPr>
                <w:color w:val="000000" w:themeColor="text1"/>
                <w:sz w:val="16"/>
                <w:szCs w:val="16"/>
              </w:rPr>
              <w:t>8.7. Grievance or termination procedures applicable to paraprofessionals.</w:t>
            </w:r>
          </w:p>
          <w:p w14:paraId="68EC8611" w14:textId="35D41E5A" w:rsidR="00C0215F" w:rsidRDefault="5BA81520" w:rsidP="1D38E98C">
            <w:r w:rsidRPr="1D38E98C">
              <w:rPr>
                <w:color w:val="000000" w:themeColor="text1"/>
                <w:sz w:val="16"/>
                <w:szCs w:val="16"/>
              </w:rPr>
              <w:t>8.8. Grievance or termination procedures applicable to other staff.</w:t>
            </w:r>
          </w:p>
        </w:tc>
      </w:tr>
      <w:tr w:rsidR="00C0215F" w14:paraId="10E51D43" w14:textId="77777777" w:rsidTr="142F70D8">
        <w:tblPrEx>
          <w:jc w:val="left"/>
        </w:tblPrEx>
        <w:tc>
          <w:tcPr>
            <w:tcW w:w="10456" w:type="dxa"/>
            <w:gridSpan w:val="3"/>
            <w:tcMar>
              <w:top w:w="90" w:type="dxa"/>
              <w:left w:w="100" w:type="dxa"/>
              <w:bottom w:w="240" w:type="dxa"/>
              <w:right w:w="100" w:type="dxa"/>
            </w:tcMar>
            <w:vAlign w:val="center"/>
          </w:tcPr>
          <w:p w14:paraId="5436870C" w14:textId="77777777" w:rsidR="00C0215F" w:rsidRDefault="001956DF">
            <w:r>
              <w:rPr>
                <w:b/>
                <w:color w:val="1F4E78"/>
                <w:sz w:val="16"/>
              </w:rPr>
              <w:t>Areas of Strength:</w:t>
            </w:r>
          </w:p>
        </w:tc>
      </w:tr>
      <w:tr w:rsidR="00C0215F" w14:paraId="26E9A8DD" w14:textId="77777777" w:rsidTr="142F70D8">
        <w:tblPrEx>
          <w:jc w:val="left"/>
        </w:tblPrEx>
        <w:tc>
          <w:tcPr>
            <w:tcW w:w="10456" w:type="dxa"/>
            <w:gridSpan w:val="3"/>
            <w:tcMar>
              <w:top w:w="90" w:type="dxa"/>
              <w:left w:w="100" w:type="dxa"/>
              <w:bottom w:w="240" w:type="dxa"/>
              <w:right w:w="100" w:type="dxa"/>
            </w:tcMar>
            <w:vAlign w:val="center"/>
          </w:tcPr>
          <w:p w14:paraId="76D15AD4" w14:textId="77777777" w:rsidR="00C0215F" w:rsidRDefault="001956DF">
            <w:r>
              <w:rPr>
                <w:b/>
                <w:color w:val="1F4E78"/>
                <w:sz w:val="16"/>
              </w:rPr>
              <w:t>Areas of Weakness:</w:t>
            </w:r>
          </w:p>
        </w:tc>
      </w:tr>
      <w:tr w:rsidR="00C0215F" w14:paraId="6EF1F8B8" w14:textId="77777777" w:rsidTr="142F70D8">
        <w:tblPrEx>
          <w:jc w:val="left"/>
        </w:tblPrEx>
        <w:tc>
          <w:tcPr>
            <w:tcW w:w="10456" w:type="dxa"/>
            <w:gridSpan w:val="3"/>
            <w:tcMar>
              <w:top w:w="90" w:type="dxa"/>
              <w:left w:w="100" w:type="dxa"/>
              <w:bottom w:w="240" w:type="dxa"/>
              <w:right w:w="100" w:type="dxa"/>
            </w:tcMar>
            <w:vAlign w:val="center"/>
          </w:tcPr>
          <w:p w14:paraId="26D27FFF" w14:textId="77777777" w:rsidR="00C0215F" w:rsidRDefault="001956DF">
            <w:r>
              <w:rPr>
                <w:b/>
                <w:color w:val="1F4E78"/>
                <w:sz w:val="16"/>
              </w:rPr>
              <w:lastRenderedPageBreak/>
              <w:t>Evidence / Application References:</w:t>
            </w:r>
          </w:p>
        </w:tc>
      </w:tr>
      <w:tr w:rsidR="00C0215F" w14:paraId="0C50D054" w14:textId="77777777" w:rsidTr="142F70D8">
        <w:tblPrEx>
          <w:jc w:val="left"/>
        </w:tblPrEx>
        <w:tc>
          <w:tcPr>
            <w:tcW w:w="10456" w:type="dxa"/>
            <w:gridSpan w:val="3"/>
            <w:tcMar>
              <w:top w:w="90" w:type="dxa"/>
              <w:left w:w="100" w:type="dxa"/>
              <w:bottom w:w="110" w:type="dxa"/>
              <w:right w:w="100" w:type="dxa"/>
            </w:tcMar>
            <w:vAlign w:val="center"/>
          </w:tcPr>
          <w:p w14:paraId="2ED80F5D" w14:textId="77777777" w:rsidR="00C0215F" w:rsidRDefault="001956DF">
            <w:r>
              <w:rPr>
                <w:b/>
                <w:color w:val="1F4E78"/>
                <w:sz w:val="16"/>
              </w:rPr>
              <w:t>Rating:</w:t>
            </w:r>
          </w:p>
        </w:tc>
      </w:tr>
    </w:tbl>
    <w:p w14:paraId="049F31CB" w14:textId="77777777" w:rsidR="00C0215F" w:rsidRDefault="00C0215F">
      <w:pPr>
        <w:spacing w:after="20"/>
      </w:pPr>
    </w:p>
    <w:p w14:paraId="11771FA7" w14:textId="77777777" w:rsidR="00C0215F" w:rsidRDefault="001956DF">
      <w:pPr>
        <w:pStyle w:val="Heading2"/>
        <w:spacing w:after="40"/>
      </w:pPr>
      <w:r>
        <w:rPr>
          <w:color w:val="1F4E78"/>
        </w:rPr>
        <w:t>5. Enrollment</w:t>
      </w:r>
    </w:p>
    <w:p w14:paraId="5D4333ED" w14:textId="77777777" w:rsidR="00C0215F" w:rsidRDefault="001956DF">
      <w:pPr>
        <w:keepNext/>
        <w:spacing w:after="80"/>
      </w:pPr>
      <w:r>
        <w:rPr>
          <w:b/>
          <w:i/>
          <w:color w:val="1F4E78"/>
        </w:rPr>
        <w:t>A response that “Meets the Standard” will include the following:</w:t>
      </w:r>
    </w:p>
    <w:tbl>
      <w:tblPr>
        <w:tblStyle w:val="TableGrid"/>
        <w:tblW w:w="10446" w:type="dxa"/>
        <w:jc w:val="center"/>
        <w:tblLook w:val="04A0" w:firstRow="1" w:lastRow="0" w:firstColumn="1" w:lastColumn="0" w:noHBand="0" w:noVBand="1"/>
      </w:tblPr>
      <w:tblGrid>
        <w:gridCol w:w="718"/>
        <w:gridCol w:w="9692"/>
        <w:gridCol w:w="36"/>
      </w:tblGrid>
      <w:tr w:rsidR="00C0215F" w14:paraId="0C4FB56C" w14:textId="77777777" w:rsidTr="142F70D8">
        <w:trPr>
          <w:gridAfter w:val="1"/>
          <w:wAfter w:w="36" w:type="dxa"/>
          <w:tblHeader/>
          <w:jc w:val="center"/>
        </w:trPr>
        <w:tc>
          <w:tcPr>
            <w:tcW w:w="720" w:type="dxa"/>
            <w:shd w:val="clear" w:color="auto" w:fill="1F4E78"/>
            <w:tcMar>
              <w:top w:w="90" w:type="dxa"/>
              <w:left w:w="100" w:type="dxa"/>
              <w:bottom w:w="90" w:type="dxa"/>
              <w:right w:w="100" w:type="dxa"/>
            </w:tcMar>
            <w:vAlign w:val="center"/>
          </w:tcPr>
          <w:p w14:paraId="76F4164D" w14:textId="77777777" w:rsidR="00C0215F" w:rsidRDefault="001956DF">
            <w:pPr>
              <w:jc w:val="center"/>
            </w:pPr>
            <w:r>
              <w:rPr>
                <w:b/>
                <w:color w:val="FFFFFF"/>
              </w:rPr>
              <w:t>#</w:t>
            </w:r>
          </w:p>
        </w:tc>
        <w:tc>
          <w:tcPr>
            <w:tcW w:w="9726" w:type="dxa"/>
            <w:shd w:val="clear" w:color="auto" w:fill="1F4E78"/>
            <w:tcMar>
              <w:top w:w="90" w:type="dxa"/>
              <w:left w:w="100" w:type="dxa"/>
              <w:bottom w:w="90" w:type="dxa"/>
              <w:right w:w="100" w:type="dxa"/>
            </w:tcMar>
            <w:vAlign w:val="center"/>
          </w:tcPr>
          <w:p w14:paraId="20F153A4" w14:textId="77777777" w:rsidR="00C0215F" w:rsidRDefault="001956DF">
            <w:r>
              <w:rPr>
                <w:b/>
                <w:color w:val="FFFFFF"/>
              </w:rPr>
              <w:t>Characteristics of a Response that Meets the Standard</w:t>
            </w:r>
          </w:p>
        </w:tc>
      </w:tr>
      <w:tr w:rsidR="00C0215F" w14:paraId="37C55E66" w14:textId="77777777" w:rsidTr="142F70D8">
        <w:trPr>
          <w:gridAfter w:val="1"/>
          <w:wAfter w:w="36" w:type="dxa"/>
          <w:cantSplit/>
          <w:jc w:val="center"/>
        </w:trPr>
        <w:tc>
          <w:tcPr>
            <w:tcW w:w="720" w:type="dxa"/>
            <w:shd w:val="clear" w:color="auto" w:fill="F2F6F8"/>
            <w:tcMar>
              <w:top w:w="90" w:type="dxa"/>
              <w:left w:w="100" w:type="dxa"/>
              <w:bottom w:w="90" w:type="dxa"/>
              <w:right w:w="100" w:type="dxa"/>
            </w:tcMar>
            <w:vAlign w:val="center"/>
          </w:tcPr>
          <w:p w14:paraId="0295336A" w14:textId="77777777" w:rsidR="00C0215F" w:rsidRDefault="001956DF">
            <w:pPr>
              <w:jc w:val="center"/>
            </w:pPr>
            <w:r>
              <w:rPr>
                <w:b/>
                <w:color w:val="1F4E78"/>
              </w:rPr>
              <w:t>1</w:t>
            </w:r>
          </w:p>
        </w:tc>
        <w:tc>
          <w:tcPr>
            <w:tcW w:w="9726" w:type="dxa"/>
            <w:tcMar>
              <w:top w:w="90" w:type="dxa"/>
              <w:left w:w="100" w:type="dxa"/>
              <w:bottom w:w="90" w:type="dxa"/>
              <w:right w:w="100" w:type="dxa"/>
            </w:tcMar>
            <w:vAlign w:val="center"/>
          </w:tcPr>
          <w:p w14:paraId="75DA9157" w14:textId="19E60058" w:rsidR="00C0215F" w:rsidRDefault="5070EA3B">
            <w:r w:rsidRPr="1D38E98C">
              <w:rPr>
                <w:color w:val="000000" w:themeColor="text1"/>
                <w:sz w:val="16"/>
                <w:szCs w:val="16"/>
              </w:rPr>
              <w:t>1.1. A description of the policies and procedures that will govern student enrollment.</w:t>
            </w:r>
          </w:p>
          <w:p w14:paraId="151BFD18" w14:textId="687B511E" w:rsidR="00C0215F" w:rsidRDefault="5070EA3B" w:rsidP="1D38E98C">
            <w:r w:rsidRPr="1D38E98C">
              <w:rPr>
                <w:color w:val="000000" w:themeColor="text1"/>
                <w:sz w:val="16"/>
                <w:szCs w:val="16"/>
              </w:rPr>
              <w:t>1.2. A description of the policies and procedures that will govern student withdrawal.</w:t>
            </w:r>
          </w:p>
          <w:p w14:paraId="522FFAEE" w14:textId="40C3603C" w:rsidR="00C0215F" w:rsidRDefault="5070EA3B" w:rsidP="1D38E98C">
            <w:r w:rsidRPr="1D38E98C">
              <w:rPr>
                <w:color w:val="000000" w:themeColor="text1"/>
                <w:sz w:val="16"/>
                <w:szCs w:val="16"/>
              </w:rPr>
              <w:t>1.3. A description of the student application process.</w:t>
            </w:r>
          </w:p>
          <w:p w14:paraId="4265A689" w14:textId="7935F768" w:rsidR="00C0215F" w:rsidRDefault="5070EA3B" w:rsidP="1D38E98C">
            <w:r w:rsidRPr="1D38E98C">
              <w:rPr>
                <w:color w:val="000000" w:themeColor="text1"/>
                <w:sz w:val="16"/>
                <w:szCs w:val="16"/>
              </w:rPr>
              <w:t>1.4. A description of the application timeline.</w:t>
            </w:r>
          </w:p>
          <w:p w14:paraId="72D799F3" w14:textId="54F79021" w:rsidR="00C0215F" w:rsidRDefault="5070EA3B" w:rsidP="1D38E98C">
            <w:r w:rsidRPr="1D38E98C">
              <w:rPr>
                <w:color w:val="000000" w:themeColor="text1"/>
                <w:sz w:val="16"/>
                <w:szCs w:val="16"/>
              </w:rPr>
              <w:t>1.5. A description of how student eligibility will be determined.</w:t>
            </w:r>
          </w:p>
          <w:p w14:paraId="335FC500" w14:textId="1E1202D6" w:rsidR="00C0215F" w:rsidRDefault="5070EA3B" w:rsidP="1D38E98C">
            <w:r w:rsidRPr="1D38E98C">
              <w:rPr>
                <w:color w:val="000000" w:themeColor="text1"/>
                <w:sz w:val="16"/>
                <w:szCs w:val="16"/>
              </w:rPr>
              <w:t>1.6. Identification of enrollment capacity by program, class, grade level, nongraded educational grouping, or building, as applicable.</w:t>
            </w:r>
          </w:p>
          <w:p w14:paraId="227A3E42" w14:textId="238F2C5A" w:rsidR="00C0215F" w:rsidRDefault="5070EA3B" w:rsidP="1D38E98C">
            <w:r w:rsidRPr="1D38E98C">
              <w:rPr>
                <w:color w:val="000000" w:themeColor="text1"/>
                <w:sz w:val="16"/>
                <w:szCs w:val="16"/>
              </w:rPr>
              <w:t>1.7. A description of the lottery procedures that will be used when applications exceed capacity.</w:t>
            </w:r>
          </w:p>
          <w:p w14:paraId="5B347E83" w14:textId="70A60C66" w:rsidR="00C0215F" w:rsidRDefault="5070EA3B" w:rsidP="1D38E98C">
            <w:r w:rsidRPr="1D38E98C">
              <w:rPr>
                <w:color w:val="000000" w:themeColor="text1"/>
                <w:sz w:val="16"/>
                <w:szCs w:val="16"/>
              </w:rPr>
              <w:t>1.8. A description of how enrollment decisions will be communicated.</w:t>
            </w:r>
          </w:p>
          <w:p w14:paraId="1852E240" w14:textId="1AAD24F7" w:rsidR="00C0215F" w:rsidRDefault="5070EA3B" w:rsidP="1D38E98C">
            <w:r w:rsidRPr="1D38E98C">
              <w:rPr>
                <w:color w:val="000000" w:themeColor="text1"/>
                <w:sz w:val="16"/>
                <w:szCs w:val="16"/>
              </w:rPr>
              <w:t>1.9. A description of the procedures that will apply when admission is denied.</w:t>
            </w:r>
          </w:p>
        </w:tc>
      </w:tr>
      <w:tr w:rsidR="00C0215F" w14:paraId="1AA98EEF" w14:textId="77777777" w:rsidTr="142F70D8">
        <w:trPr>
          <w:gridAfter w:val="1"/>
          <w:wAfter w:w="36" w:type="dxa"/>
          <w:cantSplit/>
          <w:jc w:val="center"/>
        </w:trPr>
        <w:tc>
          <w:tcPr>
            <w:tcW w:w="720" w:type="dxa"/>
            <w:shd w:val="clear" w:color="auto" w:fill="F2F6F8"/>
            <w:tcMar>
              <w:top w:w="90" w:type="dxa"/>
              <w:left w:w="100" w:type="dxa"/>
              <w:bottom w:w="90" w:type="dxa"/>
              <w:right w:w="100" w:type="dxa"/>
            </w:tcMar>
            <w:vAlign w:val="center"/>
          </w:tcPr>
          <w:p w14:paraId="1BC03362" w14:textId="77777777" w:rsidR="00C0215F" w:rsidRDefault="001956DF">
            <w:pPr>
              <w:jc w:val="center"/>
            </w:pPr>
            <w:r>
              <w:rPr>
                <w:b/>
                <w:color w:val="1F4E78"/>
              </w:rPr>
              <w:t>2</w:t>
            </w:r>
          </w:p>
        </w:tc>
        <w:tc>
          <w:tcPr>
            <w:tcW w:w="9726" w:type="dxa"/>
            <w:tcMar>
              <w:top w:w="90" w:type="dxa"/>
              <w:left w:w="100" w:type="dxa"/>
              <w:bottom w:w="90" w:type="dxa"/>
              <w:right w:w="100" w:type="dxa"/>
            </w:tcMar>
            <w:vAlign w:val="center"/>
          </w:tcPr>
          <w:p w14:paraId="51D8DCD7" w14:textId="32AAF4F7" w:rsidR="00C0215F" w:rsidRDefault="15AF1980">
            <w:r w:rsidRPr="1D38E98C">
              <w:rPr>
                <w:color w:val="000000" w:themeColor="text1"/>
                <w:sz w:val="16"/>
                <w:szCs w:val="16"/>
              </w:rPr>
              <w:t xml:space="preserve">2.1. A description of the recruitment strategies the school will use to provide timely and meaningful information about the school and enrollment opportunities </w:t>
            </w:r>
            <w:proofErr w:type="gramStart"/>
            <w:r w:rsidRPr="1D38E98C">
              <w:rPr>
                <w:color w:val="000000" w:themeColor="text1"/>
                <w:sz w:val="16"/>
                <w:szCs w:val="16"/>
              </w:rPr>
              <w:t>to</w:t>
            </w:r>
            <w:proofErr w:type="gramEnd"/>
            <w:r w:rsidRPr="1D38E98C">
              <w:rPr>
                <w:color w:val="000000" w:themeColor="text1"/>
                <w:sz w:val="16"/>
                <w:szCs w:val="16"/>
              </w:rPr>
              <w:t xml:space="preserve"> the community and anticipated student population.</w:t>
            </w:r>
          </w:p>
          <w:p w14:paraId="1608C86B" w14:textId="6C1B3AC4" w:rsidR="00C0215F" w:rsidRDefault="15AF1980" w:rsidP="1D38E98C">
            <w:r w:rsidRPr="1D38E98C">
              <w:rPr>
                <w:color w:val="000000" w:themeColor="text1"/>
                <w:sz w:val="16"/>
                <w:szCs w:val="16"/>
              </w:rPr>
              <w:t>2.2. Identification of the primary recruitment methods that will be used.</w:t>
            </w:r>
          </w:p>
          <w:p w14:paraId="20FC5146" w14:textId="19497B47" w:rsidR="00C0215F" w:rsidRDefault="15AF1980" w:rsidP="1D38E98C">
            <w:r w:rsidRPr="1D38E98C">
              <w:rPr>
                <w:color w:val="000000" w:themeColor="text1"/>
                <w:sz w:val="16"/>
                <w:szCs w:val="16"/>
              </w:rPr>
              <w:t>2.3. An explanation of how the proposed recruitment strategies will support fair and equitable access to enrollment.</w:t>
            </w:r>
          </w:p>
        </w:tc>
      </w:tr>
      <w:tr w:rsidR="00C0215F" w14:paraId="580336CB" w14:textId="77777777" w:rsidTr="142F70D8">
        <w:trPr>
          <w:gridAfter w:val="1"/>
          <w:wAfter w:w="36" w:type="dxa"/>
          <w:cantSplit/>
          <w:jc w:val="center"/>
        </w:trPr>
        <w:tc>
          <w:tcPr>
            <w:tcW w:w="720" w:type="dxa"/>
            <w:shd w:val="clear" w:color="auto" w:fill="F2F6F8"/>
            <w:tcMar>
              <w:top w:w="90" w:type="dxa"/>
              <w:left w:w="100" w:type="dxa"/>
              <w:bottom w:w="90" w:type="dxa"/>
              <w:right w:w="100" w:type="dxa"/>
            </w:tcMar>
            <w:vAlign w:val="center"/>
          </w:tcPr>
          <w:p w14:paraId="1B4AAD78" w14:textId="77777777" w:rsidR="00C0215F" w:rsidRDefault="001956DF">
            <w:pPr>
              <w:jc w:val="center"/>
            </w:pPr>
            <w:r>
              <w:rPr>
                <w:b/>
                <w:color w:val="1F4E78"/>
              </w:rPr>
              <w:t>3</w:t>
            </w:r>
          </w:p>
        </w:tc>
        <w:tc>
          <w:tcPr>
            <w:tcW w:w="9726" w:type="dxa"/>
            <w:tcMar>
              <w:top w:w="90" w:type="dxa"/>
              <w:left w:w="100" w:type="dxa"/>
              <w:bottom w:w="90" w:type="dxa"/>
              <w:right w:w="100" w:type="dxa"/>
            </w:tcMar>
            <w:vAlign w:val="center"/>
          </w:tcPr>
          <w:p w14:paraId="25B3037B" w14:textId="691BA382" w:rsidR="00C0215F" w:rsidRDefault="6798BB28">
            <w:r w:rsidRPr="1D38E98C">
              <w:rPr>
                <w:color w:val="000000" w:themeColor="text1"/>
                <w:sz w:val="16"/>
                <w:szCs w:val="16"/>
              </w:rPr>
              <w:t>3.1. A description of the proposed enrollment timeline.</w:t>
            </w:r>
          </w:p>
          <w:p w14:paraId="6A9F24F4" w14:textId="2DD997C2" w:rsidR="00C0215F" w:rsidRDefault="6798BB28" w:rsidP="1D38E98C">
            <w:r w:rsidRPr="1D38E98C">
              <w:rPr>
                <w:color w:val="000000" w:themeColor="text1"/>
                <w:sz w:val="16"/>
                <w:szCs w:val="16"/>
              </w:rPr>
              <w:t>3.2. Identification of the proposed application period.</w:t>
            </w:r>
          </w:p>
          <w:p w14:paraId="56CAE0A9" w14:textId="16611613" w:rsidR="00C0215F" w:rsidRDefault="6798BB28" w:rsidP="1D38E98C">
            <w:r w:rsidRPr="1D38E98C">
              <w:rPr>
                <w:color w:val="000000" w:themeColor="text1"/>
                <w:sz w:val="16"/>
                <w:szCs w:val="16"/>
              </w:rPr>
              <w:t>3.3. Identification of applicable application deadlines.</w:t>
            </w:r>
          </w:p>
          <w:p w14:paraId="4BF547E6" w14:textId="4A944DC8" w:rsidR="00C0215F" w:rsidRDefault="6798BB28" w:rsidP="1D38E98C">
            <w:r w:rsidRPr="1D38E98C">
              <w:rPr>
                <w:color w:val="000000" w:themeColor="text1"/>
                <w:sz w:val="16"/>
                <w:szCs w:val="16"/>
              </w:rPr>
              <w:t>3.4. Identification of the proposed date for conducting a lottery, if necessary.</w:t>
            </w:r>
          </w:p>
          <w:p w14:paraId="2ADD7654" w14:textId="6C20D39A" w:rsidR="00C0215F" w:rsidRDefault="6798BB28" w:rsidP="1D38E98C">
            <w:r w:rsidRPr="1D38E98C">
              <w:rPr>
                <w:color w:val="000000" w:themeColor="text1"/>
                <w:sz w:val="16"/>
                <w:szCs w:val="16"/>
              </w:rPr>
              <w:t>3.5. A description of the process for conducting a lottery, if necessary.</w:t>
            </w:r>
          </w:p>
          <w:p w14:paraId="077E7F27" w14:textId="286AF8F6" w:rsidR="00C0215F" w:rsidRDefault="6798BB28" w:rsidP="1D38E98C">
            <w:r w:rsidRPr="1D38E98C">
              <w:rPr>
                <w:color w:val="000000" w:themeColor="text1"/>
                <w:sz w:val="16"/>
                <w:szCs w:val="16"/>
              </w:rPr>
              <w:t>3.6. A description of how enrollment decisions will be communicated.</w:t>
            </w:r>
          </w:p>
          <w:p w14:paraId="04E5DC66" w14:textId="0FA31928" w:rsidR="00C0215F" w:rsidRDefault="6798BB28" w:rsidP="1D38E98C">
            <w:r w:rsidRPr="1D38E98C">
              <w:rPr>
                <w:color w:val="000000" w:themeColor="text1"/>
                <w:sz w:val="16"/>
                <w:szCs w:val="16"/>
              </w:rPr>
              <w:t>3.7. Identification of the timeframe for parents or guardians to accept or decline an offered seat.</w:t>
            </w:r>
          </w:p>
          <w:p w14:paraId="152B6F94" w14:textId="628CDB76" w:rsidR="00C0215F" w:rsidRDefault="6798BB28" w:rsidP="1D38E98C">
            <w:r w:rsidRPr="1D38E98C">
              <w:rPr>
                <w:color w:val="000000" w:themeColor="text1"/>
                <w:sz w:val="16"/>
                <w:szCs w:val="16"/>
              </w:rPr>
              <w:t>3.8. A description of the procedure for parents or guardians to accept or decline an offered seat.</w:t>
            </w:r>
          </w:p>
          <w:p w14:paraId="0BD689E1" w14:textId="0C664DA5" w:rsidR="00C0215F" w:rsidRDefault="6798BB28" w:rsidP="1D38E98C">
            <w:r w:rsidRPr="1D38E98C">
              <w:rPr>
                <w:color w:val="000000" w:themeColor="text1"/>
                <w:sz w:val="16"/>
                <w:szCs w:val="16"/>
              </w:rPr>
              <w:t>3.9. A description of the procedures for filling available seats after the initial enrollment period.</w:t>
            </w:r>
          </w:p>
          <w:p w14:paraId="3BEF5154" w14:textId="1F7615E4" w:rsidR="00C0215F" w:rsidRDefault="6798BB28" w:rsidP="1D38E98C">
            <w:r w:rsidRPr="1D38E98C">
              <w:rPr>
                <w:color w:val="000000" w:themeColor="text1"/>
                <w:sz w:val="16"/>
                <w:szCs w:val="16"/>
              </w:rPr>
              <w:t>3.10. An explanation of how the school will ensure that its authorizer receives the school's enrollment procedures and enrollment-period dates at least 60 days before the first day of the enrollment period.</w:t>
            </w:r>
          </w:p>
        </w:tc>
      </w:tr>
      <w:tr w:rsidR="00C0215F" w14:paraId="462A7AAE" w14:textId="77777777" w:rsidTr="142F70D8">
        <w:trPr>
          <w:gridAfter w:val="1"/>
          <w:wAfter w:w="36" w:type="dxa"/>
          <w:cantSplit/>
          <w:jc w:val="center"/>
        </w:trPr>
        <w:tc>
          <w:tcPr>
            <w:tcW w:w="720" w:type="dxa"/>
            <w:shd w:val="clear" w:color="auto" w:fill="F2F6F8"/>
            <w:tcMar>
              <w:top w:w="90" w:type="dxa"/>
              <w:left w:w="100" w:type="dxa"/>
              <w:bottom w:w="90" w:type="dxa"/>
              <w:right w:w="100" w:type="dxa"/>
            </w:tcMar>
            <w:vAlign w:val="center"/>
          </w:tcPr>
          <w:p w14:paraId="1ABCEBE9" w14:textId="77777777" w:rsidR="00C0215F" w:rsidRDefault="001956DF">
            <w:pPr>
              <w:jc w:val="center"/>
            </w:pPr>
            <w:r>
              <w:rPr>
                <w:b/>
                <w:color w:val="1F4E78"/>
              </w:rPr>
              <w:t>4</w:t>
            </w:r>
          </w:p>
        </w:tc>
        <w:tc>
          <w:tcPr>
            <w:tcW w:w="9726" w:type="dxa"/>
            <w:tcMar>
              <w:top w:w="90" w:type="dxa"/>
              <w:left w:w="100" w:type="dxa"/>
              <w:bottom w:w="90" w:type="dxa"/>
              <w:right w:w="100" w:type="dxa"/>
            </w:tcMar>
            <w:vAlign w:val="center"/>
          </w:tcPr>
          <w:p w14:paraId="3E301C57" w14:textId="37B9605D" w:rsidR="00C0215F" w:rsidRDefault="1DEC74CD">
            <w:r w:rsidRPr="1D38E98C">
              <w:rPr>
                <w:color w:val="000000" w:themeColor="text1"/>
                <w:sz w:val="16"/>
                <w:szCs w:val="16"/>
              </w:rPr>
              <w:t>4.1. Identification and description of each enrollment preference the school proposes to use.</w:t>
            </w:r>
          </w:p>
          <w:p w14:paraId="184EE428" w14:textId="27F49EDF" w:rsidR="00C0215F" w:rsidRDefault="1DEC74CD" w:rsidP="1D38E98C">
            <w:r w:rsidRPr="1D38E98C">
              <w:rPr>
                <w:color w:val="000000" w:themeColor="text1"/>
                <w:sz w:val="16"/>
                <w:szCs w:val="16"/>
              </w:rPr>
              <w:t>For each proposed enrollment preference:</w:t>
            </w:r>
          </w:p>
          <w:p w14:paraId="2240682F" w14:textId="4DC4F09E" w:rsidR="00C0215F" w:rsidRDefault="1DEC74CD" w:rsidP="1D38E98C">
            <w:r w:rsidRPr="1D38E98C">
              <w:rPr>
                <w:color w:val="000000" w:themeColor="text1"/>
                <w:sz w:val="16"/>
                <w:szCs w:val="16"/>
              </w:rPr>
              <w:t>4.2. An explanation of how the preference will be administered consistent with applicable state and federal law.</w:t>
            </w:r>
          </w:p>
          <w:p w14:paraId="3A9F642F" w14:textId="58D35094" w:rsidR="00C0215F" w:rsidRDefault="1DEC74CD" w:rsidP="1D38E98C">
            <w:r w:rsidRPr="1D38E98C">
              <w:rPr>
                <w:color w:val="000000" w:themeColor="text1"/>
                <w:sz w:val="16"/>
                <w:szCs w:val="16"/>
              </w:rPr>
              <w:t>4.3. Identification of any applicable numerical limitation.</w:t>
            </w:r>
          </w:p>
          <w:p w14:paraId="63A6E101" w14:textId="48D696CC" w:rsidR="00C0215F" w:rsidRDefault="1DEC74CD" w:rsidP="1D38E98C">
            <w:r w:rsidRPr="1D38E98C">
              <w:rPr>
                <w:color w:val="000000" w:themeColor="text1"/>
                <w:sz w:val="16"/>
                <w:szCs w:val="16"/>
              </w:rPr>
              <w:t>4.4. A description of how the school will monitor compliance with applicable numerical limitations.</w:t>
            </w:r>
          </w:p>
        </w:tc>
      </w:tr>
      <w:tr w:rsidR="00C0215F" w14:paraId="037D798C" w14:textId="77777777" w:rsidTr="142F70D8">
        <w:trPr>
          <w:gridAfter w:val="1"/>
          <w:wAfter w:w="36" w:type="dxa"/>
          <w:cantSplit/>
          <w:jc w:val="center"/>
        </w:trPr>
        <w:tc>
          <w:tcPr>
            <w:tcW w:w="720" w:type="dxa"/>
            <w:shd w:val="clear" w:color="auto" w:fill="F2F6F8"/>
            <w:tcMar>
              <w:top w:w="90" w:type="dxa"/>
              <w:left w:w="100" w:type="dxa"/>
              <w:bottom w:w="90" w:type="dxa"/>
              <w:right w:w="100" w:type="dxa"/>
            </w:tcMar>
            <w:vAlign w:val="center"/>
          </w:tcPr>
          <w:p w14:paraId="4E6894D6" w14:textId="77777777" w:rsidR="00C0215F" w:rsidRDefault="001956DF">
            <w:pPr>
              <w:jc w:val="center"/>
            </w:pPr>
            <w:r>
              <w:rPr>
                <w:b/>
                <w:color w:val="1F4E78"/>
              </w:rPr>
              <w:t>5</w:t>
            </w:r>
          </w:p>
        </w:tc>
        <w:tc>
          <w:tcPr>
            <w:tcW w:w="9726" w:type="dxa"/>
            <w:tcMar>
              <w:top w:w="90" w:type="dxa"/>
              <w:left w:w="100" w:type="dxa"/>
              <w:bottom w:w="90" w:type="dxa"/>
              <w:right w:w="100" w:type="dxa"/>
            </w:tcMar>
            <w:vAlign w:val="center"/>
          </w:tcPr>
          <w:p w14:paraId="04D3EE36" w14:textId="4016144A" w:rsidR="00C0215F" w:rsidRDefault="6C95CB6F">
            <w:r w:rsidRPr="1D38E98C">
              <w:rPr>
                <w:color w:val="000000" w:themeColor="text1"/>
                <w:sz w:val="16"/>
                <w:szCs w:val="16"/>
              </w:rPr>
              <w:t>5.1. A description of how the school will administer enrollment preferences when a student qualifies for more than one preference category.</w:t>
            </w:r>
          </w:p>
          <w:p w14:paraId="4F9DDDF4" w14:textId="31D3C08D" w:rsidR="00C0215F" w:rsidRDefault="6C95CB6F" w:rsidP="1D38E98C">
            <w:r w:rsidRPr="1D38E98C">
              <w:rPr>
                <w:color w:val="000000" w:themeColor="text1"/>
                <w:sz w:val="16"/>
                <w:szCs w:val="16"/>
              </w:rPr>
              <w:t>5.2. A description of how the school will ensure compliance with applicable lottery requirements when administering enrollment preferences.</w:t>
            </w:r>
          </w:p>
        </w:tc>
      </w:tr>
      <w:tr w:rsidR="00C0215F" w14:paraId="104FE9D3" w14:textId="77777777" w:rsidTr="142F70D8">
        <w:trPr>
          <w:gridAfter w:val="1"/>
          <w:wAfter w:w="36" w:type="dxa"/>
          <w:cantSplit/>
          <w:jc w:val="center"/>
        </w:trPr>
        <w:tc>
          <w:tcPr>
            <w:tcW w:w="720" w:type="dxa"/>
            <w:shd w:val="clear" w:color="auto" w:fill="F2F6F8"/>
            <w:tcMar>
              <w:top w:w="90" w:type="dxa"/>
              <w:left w:w="100" w:type="dxa"/>
              <w:bottom w:w="90" w:type="dxa"/>
              <w:right w:w="100" w:type="dxa"/>
            </w:tcMar>
            <w:vAlign w:val="center"/>
          </w:tcPr>
          <w:p w14:paraId="3CBA1243" w14:textId="77777777" w:rsidR="00C0215F" w:rsidRDefault="001956DF">
            <w:pPr>
              <w:jc w:val="center"/>
            </w:pPr>
            <w:r>
              <w:rPr>
                <w:b/>
                <w:color w:val="1F4E78"/>
              </w:rPr>
              <w:t>6</w:t>
            </w:r>
          </w:p>
        </w:tc>
        <w:tc>
          <w:tcPr>
            <w:tcW w:w="9726" w:type="dxa"/>
            <w:tcMar>
              <w:top w:w="90" w:type="dxa"/>
              <w:left w:w="100" w:type="dxa"/>
              <w:bottom w:w="90" w:type="dxa"/>
              <w:right w:w="100" w:type="dxa"/>
            </w:tcMar>
            <w:vAlign w:val="center"/>
          </w:tcPr>
          <w:p w14:paraId="61936C21" w14:textId="2F5C072C" w:rsidR="00C0215F" w:rsidRDefault="717EBBEA">
            <w:r w:rsidRPr="1D38E98C">
              <w:rPr>
                <w:color w:val="000000" w:themeColor="text1"/>
                <w:sz w:val="16"/>
                <w:szCs w:val="16"/>
              </w:rPr>
              <w:t>6.1. A description of how the school will administer enrollment of students who reside outside the school district in which the charter school is located.</w:t>
            </w:r>
          </w:p>
          <w:p w14:paraId="7E317231" w14:textId="162A0510" w:rsidR="00C0215F" w:rsidRDefault="717EBBEA" w:rsidP="1D38E98C">
            <w:r w:rsidRPr="1D38E98C">
              <w:rPr>
                <w:color w:val="000000" w:themeColor="text1"/>
                <w:sz w:val="16"/>
                <w:szCs w:val="16"/>
              </w:rPr>
              <w:t>6.2. Identification of the anticipated percentage of students who will be enrolled from outside the district.</w:t>
            </w:r>
          </w:p>
          <w:p w14:paraId="04D73093" w14:textId="25D1E882" w:rsidR="00C0215F" w:rsidRDefault="717EBBEA" w:rsidP="1D38E98C">
            <w:r w:rsidRPr="1D38E98C">
              <w:rPr>
                <w:color w:val="000000" w:themeColor="text1"/>
                <w:sz w:val="16"/>
                <w:szCs w:val="16"/>
              </w:rPr>
              <w:t>6.3. A description of how in-district priority will be administered.</w:t>
            </w:r>
          </w:p>
          <w:p w14:paraId="27A1F59A" w14:textId="59B2FCAA" w:rsidR="00C0215F" w:rsidRDefault="717EBBEA" w:rsidP="1D38E98C">
            <w:r w:rsidRPr="1D38E98C">
              <w:rPr>
                <w:color w:val="000000" w:themeColor="text1"/>
                <w:sz w:val="16"/>
                <w:szCs w:val="16"/>
              </w:rPr>
              <w:t>6.4. A description of the procedures for notifying sending districts.</w:t>
            </w:r>
          </w:p>
          <w:p w14:paraId="47A57D93" w14:textId="3FD1839D" w:rsidR="00C0215F" w:rsidRDefault="717EBBEA" w:rsidP="1D38E98C">
            <w:r w:rsidRPr="1D38E98C">
              <w:rPr>
                <w:color w:val="000000" w:themeColor="text1"/>
                <w:sz w:val="16"/>
                <w:szCs w:val="16"/>
              </w:rPr>
              <w:t>6.5. A description of the procedures for obtaining required approval when out-of-district enrollment exceeds applicable limits.</w:t>
            </w:r>
          </w:p>
          <w:p w14:paraId="0C3A195F" w14:textId="2FDA7444" w:rsidR="00C0215F" w:rsidRDefault="717EBBEA" w:rsidP="1D38E98C">
            <w:r w:rsidRPr="1D38E98C">
              <w:rPr>
                <w:color w:val="000000" w:themeColor="text1"/>
                <w:sz w:val="16"/>
                <w:szCs w:val="16"/>
              </w:rPr>
              <w:t>6.6. A description of the procedures that will apply when students from a single sending district exceed applicable limits.</w:t>
            </w:r>
          </w:p>
        </w:tc>
      </w:tr>
      <w:tr w:rsidR="00C0215F" w14:paraId="424502BC" w14:textId="77777777" w:rsidTr="142F70D8">
        <w:trPr>
          <w:gridAfter w:val="1"/>
          <w:wAfter w:w="36" w:type="dxa"/>
          <w:cantSplit/>
          <w:jc w:val="center"/>
        </w:trPr>
        <w:tc>
          <w:tcPr>
            <w:tcW w:w="720" w:type="dxa"/>
            <w:shd w:val="clear" w:color="auto" w:fill="F2F6F8"/>
            <w:tcMar>
              <w:top w:w="90" w:type="dxa"/>
              <w:left w:w="100" w:type="dxa"/>
              <w:bottom w:w="90" w:type="dxa"/>
              <w:right w:w="100" w:type="dxa"/>
            </w:tcMar>
            <w:vAlign w:val="center"/>
          </w:tcPr>
          <w:p w14:paraId="1F87031A" w14:textId="77777777" w:rsidR="00C0215F" w:rsidRDefault="001956DF">
            <w:pPr>
              <w:jc w:val="center"/>
            </w:pPr>
            <w:r>
              <w:rPr>
                <w:b/>
                <w:color w:val="1F4E78"/>
              </w:rPr>
              <w:lastRenderedPageBreak/>
              <w:t>7</w:t>
            </w:r>
          </w:p>
        </w:tc>
        <w:tc>
          <w:tcPr>
            <w:tcW w:w="9726" w:type="dxa"/>
            <w:tcMar>
              <w:top w:w="90" w:type="dxa"/>
              <w:left w:w="100" w:type="dxa"/>
              <w:bottom w:w="90" w:type="dxa"/>
              <w:right w:w="100" w:type="dxa"/>
            </w:tcMar>
            <w:vAlign w:val="center"/>
          </w:tcPr>
          <w:p w14:paraId="7899BD67" w14:textId="0FE2E605" w:rsidR="00C0215F" w:rsidRDefault="6B94E388">
            <w:r w:rsidRPr="1D38E98C">
              <w:rPr>
                <w:color w:val="000000" w:themeColor="text1"/>
                <w:sz w:val="16"/>
                <w:szCs w:val="16"/>
              </w:rPr>
              <w:t>7.1. A description of the nondiscriminatory recruitment strategies the school will use to provide meaningful information about the school and enrollment opportunities throughout the community.</w:t>
            </w:r>
          </w:p>
          <w:p w14:paraId="641A241E" w14:textId="6B990462" w:rsidR="00C0215F" w:rsidRDefault="6B94E388" w:rsidP="1D38E98C">
            <w:r w:rsidRPr="1D38E98C">
              <w:rPr>
                <w:color w:val="000000" w:themeColor="text1"/>
                <w:sz w:val="16"/>
                <w:szCs w:val="16"/>
              </w:rPr>
              <w:t>7.2. A description of the nondiscriminatory outreach strategies the school will use to provide meaningful information about the school and enrollment opportunities throughout the community.</w:t>
            </w:r>
          </w:p>
          <w:p w14:paraId="77232EFC" w14:textId="07828F7A" w:rsidR="00C0215F" w:rsidRDefault="6B94E388" w:rsidP="1D38E98C">
            <w:r w:rsidRPr="1D38E98C">
              <w:rPr>
                <w:color w:val="000000" w:themeColor="text1"/>
                <w:sz w:val="16"/>
                <w:szCs w:val="16"/>
              </w:rPr>
              <w:t>7.3. A description of how the recruitment and outreach strategies will include the targeted student population identified in the application.</w:t>
            </w:r>
          </w:p>
          <w:p w14:paraId="3F236EBC" w14:textId="7A9C7252" w:rsidR="00C0215F" w:rsidRDefault="6B94E388" w:rsidP="1D38E98C">
            <w:r w:rsidRPr="1D38E98C">
              <w:rPr>
                <w:color w:val="000000" w:themeColor="text1"/>
                <w:sz w:val="16"/>
                <w:szCs w:val="16"/>
              </w:rPr>
              <w:t>7.4. An explanation of how the school's recruitment procedures will support fair and equitable access to enrollment and compliance with applicable state and federal nondiscrimination requirements.</w:t>
            </w:r>
          </w:p>
          <w:p w14:paraId="6F67A1AA" w14:textId="754FB961" w:rsidR="00C0215F" w:rsidRDefault="6B94E388" w:rsidP="1D38E98C">
            <w:r w:rsidRPr="1D38E98C">
              <w:rPr>
                <w:color w:val="000000" w:themeColor="text1"/>
                <w:sz w:val="16"/>
                <w:szCs w:val="16"/>
              </w:rPr>
              <w:t>7.5. An explanation of how the school's application procedures will support fair and equitable access to enrollment and compliance with applicable state and federal nondiscrimination requirements.</w:t>
            </w:r>
          </w:p>
          <w:p w14:paraId="1C2BCD01" w14:textId="28363981" w:rsidR="00C0215F" w:rsidRDefault="6B94E388" w:rsidP="1D38E98C">
            <w:r w:rsidRPr="1D38E98C">
              <w:rPr>
                <w:color w:val="000000" w:themeColor="text1"/>
                <w:sz w:val="16"/>
                <w:szCs w:val="16"/>
              </w:rPr>
              <w:t>7.6. An explanation of how the school's registration procedures will support fair and equitable access to enrollment and compliance with applicable state and federal nondiscrimination requirements.</w:t>
            </w:r>
          </w:p>
          <w:p w14:paraId="42EFA315" w14:textId="43B61251" w:rsidR="00C0215F" w:rsidRDefault="6B94E388" w:rsidP="1D38E98C">
            <w:r w:rsidRPr="1D38E98C">
              <w:rPr>
                <w:color w:val="000000" w:themeColor="text1"/>
                <w:sz w:val="16"/>
                <w:szCs w:val="16"/>
              </w:rPr>
              <w:t>7.7. An explanation of how the school's admission procedures will support fair and equitable access to enrollment and compliance with applicable state and federal nondiscrimination requirements.</w:t>
            </w:r>
          </w:p>
          <w:p w14:paraId="1CF9EE53" w14:textId="489599DB" w:rsidR="00C0215F" w:rsidRDefault="6B94E388" w:rsidP="1D38E98C">
            <w:r w:rsidRPr="1D38E98C">
              <w:rPr>
                <w:color w:val="000000" w:themeColor="text1"/>
                <w:sz w:val="16"/>
                <w:szCs w:val="16"/>
              </w:rPr>
              <w:t>7.8. A description of how the school will evaluate whether its recruitment and outreach efforts are providing broad community awareness of the school.</w:t>
            </w:r>
          </w:p>
          <w:p w14:paraId="72CA82DF" w14:textId="367BF2F7" w:rsidR="00C0215F" w:rsidRDefault="6B94E388" w:rsidP="1D38E98C">
            <w:r w:rsidRPr="1D38E98C">
              <w:rPr>
                <w:color w:val="000000" w:themeColor="text1"/>
                <w:sz w:val="16"/>
                <w:szCs w:val="16"/>
              </w:rPr>
              <w:t>7.9. A description of how the school will evaluate whether its recruitment and outreach efforts are providing an opportunity to enroll.</w:t>
            </w:r>
          </w:p>
        </w:tc>
      </w:tr>
      <w:tr w:rsidR="00C0215F" w14:paraId="79634A03" w14:textId="77777777" w:rsidTr="142F70D8">
        <w:trPr>
          <w:gridAfter w:val="1"/>
          <w:wAfter w:w="36" w:type="dxa"/>
          <w:cantSplit/>
          <w:jc w:val="center"/>
        </w:trPr>
        <w:tc>
          <w:tcPr>
            <w:tcW w:w="720" w:type="dxa"/>
            <w:shd w:val="clear" w:color="auto" w:fill="F2F6F8"/>
            <w:tcMar>
              <w:top w:w="90" w:type="dxa"/>
              <w:left w:w="100" w:type="dxa"/>
              <w:bottom w:w="90" w:type="dxa"/>
              <w:right w:w="100" w:type="dxa"/>
            </w:tcMar>
            <w:vAlign w:val="center"/>
          </w:tcPr>
          <w:p w14:paraId="5FCB5F43" w14:textId="77777777" w:rsidR="00C0215F" w:rsidRDefault="001956DF">
            <w:pPr>
              <w:jc w:val="center"/>
            </w:pPr>
            <w:r>
              <w:rPr>
                <w:b/>
                <w:color w:val="1F4E78"/>
              </w:rPr>
              <w:t>8</w:t>
            </w:r>
          </w:p>
        </w:tc>
        <w:tc>
          <w:tcPr>
            <w:tcW w:w="9726" w:type="dxa"/>
            <w:tcMar>
              <w:top w:w="90" w:type="dxa"/>
              <w:left w:w="100" w:type="dxa"/>
              <w:bottom w:w="90" w:type="dxa"/>
              <w:right w:w="100" w:type="dxa"/>
            </w:tcMar>
            <w:vAlign w:val="center"/>
          </w:tcPr>
          <w:p w14:paraId="31D8B6AD" w14:textId="5B1CA829" w:rsidR="00C0215F" w:rsidRDefault="57F0BC49">
            <w:r w:rsidRPr="1D38E98C">
              <w:rPr>
                <w:color w:val="000000" w:themeColor="text1"/>
                <w:sz w:val="16"/>
                <w:szCs w:val="16"/>
              </w:rPr>
              <w:t>8.1. A description of any proposed mission-aligned enrollment preference.</w:t>
            </w:r>
          </w:p>
          <w:p w14:paraId="4523480E" w14:textId="2143E1EE" w:rsidR="00C0215F" w:rsidRDefault="57F0BC49" w:rsidP="1D38E98C">
            <w:r w:rsidRPr="1D38E98C">
              <w:rPr>
                <w:color w:val="000000" w:themeColor="text1"/>
                <w:sz w:val="16"/>
                <w:szCs w:val="16"/>
              </w:rPr>
              <w:t xml:space="preserve">8.2. </w:t>
            </w:r>
            <w:proofErr w:type="gramStart"/>
            <w:r w:rsidRPr="1D38E98C">
              <w:rPr>
                <w:color w:val="000000" w:themeColor="text1"/>
                <w:sz w:val="16"/>
                <w:szCs w:val="16"/>
              </w:rPr>
              <w:t>A description</w:t>
            </w:r>
            <w:proofErr w:type="gramEnd"/>
            <w:r w:rsidRPr="1D38E98C">
              <w:rPr>
                <w:color w:val="000000" w:themeColor="text1"/>
                <w:sz w:val="16"/>
                <w:szCs w:val="16"/>
              </w:rPr>
              <w:t xml:space="preserve"> of the proposed weighted lottery procedures.</w:t>
            </w:r>
          </w:p>
          <w:p w14:paraId="53E464B3" w14:textId="25771986" w:rsidR="00C0215F" w:rsidRDefault="57F0BC49" w:rsidP="1D38E98C">
            <w:r w:rsidRPr="1D38E98C">
              <w:rPr>
                <w:color w:val="000000" w:themeColor="text1"/>
                <w:sz w:val="16"/>
                <w:szCs w:val="16"/>
              </w:rPr>
              <w:t>8.3. A definition of the educationally disadvantaged student population that will be eligible for the proposed preference.</w:t>
            </w:r>
          </w:p>
          <w:p w14:paraId="051D9C47" w14:textId="58E5C877" w:rsidR="00C0215F" w:rsidRDefault="57F0BC49" w:rsidP="1D38E98C">
            <w:r w:rsidRPr="1D38E98C">
              <w:rPr>
                <w:color w:val="000000" w:themeColor="text1"/>
                <w:sz w:val="16"/>
                <w:szCs w:val="16"/>
              </w:rPr>
              <w:t>8.4. Identification of the documentation or other criteria that will be used to determine eligibility for the preference.</w:t>
            </w:r>
          </w:p>
          <w:p w14:paraId="675E8570" w14:textId="0A6EE2D7" w:rsidR="00C0215F" w:rsidRDefault="57F0BC49" w:rsidP="1D38E98C">
            <w:r w:rsidRPr="1D38E98C">
              <w:rPr>
                <w:color w:val="000000" w:themeColor="text1"/>
                <w:sz w:val="16"/>
                <w:szCs w:val="16"/>
              </w:rPr>
              <w:t>8.5. An explanation of how the proposed enrollment preference will comply with the school's approved mission, charter and charter contract, and applicable state and federal law.</w:t>
            </w:r>
          </w:p>
          <w:p w14:paraId="7ABCAB4D" w14:textId="77FAE5AA" w:rsidR="00C0215F" w:rsidRDefault="57F0BC49" w:rsidP="1D38E98C">
            <w:r w:rsidRPr="1D38E98C">
              <w:rPr>
                <w:color w:val="000000" w:themeColor="text1"/>
                <w:sz w:val="16"/>
                <w:szCs w:val="16"/>
              </w:rPr>
              <w:t>8.6. An explanation of how the proposed weighted lottery will comply with the school's approved mission, charter and charter contract, and applicable state and federal law.</w:t>
            </w:r>
          </w:p>
        </w:tc>
      </w:tr>
      <w:tr w:rsidR="00C0215F" w14:paraId="02BA8A76" w14:textId="77777777" w:rsidTr="142F70D8">
        <w:tblPrEx>
          <w:jc w:val="left"/>
        </w:tblPrEx>
        <w:tc>
          <w:tcPr>
            <w:tcW w:w="10482" w:type="dxa"/>
            <w:gridSpan w:val="3"/>
            <w:tcMar>
              <w:top w:w="90" w:type="dxa"/>
              <w:left w:w="100" w:type="dxa"/>
              <w:bottom w:w="240" w:type="dxa"/>
              <w:right w:w="100" w:type="dxa"/>
            </w:tcMar>
            <w:vAlign w:val="center"/>
          </w:tcPr>
          <w:p w14:paraId="4B95CD6D" w14:textId="77777777" w:rsidR="00C0215F" w:rsidRDefault="001956DF">
            <w:r>
              <w:rPr>
                <w:b/>
                <w:color w:val="1F4E78"/>
                <w:sz w:val="16"/>
              </w:rPr>
              <w:t>Areas of Strength:</w:t>
            </w:r>
          </w:p>
        </w:tc>
      </w:tr>
      <w:tr w:rsidR="00C0215F" w14:paraId="4D7D75D6" w14:textId="77777777" w:rsidTr="142F70D8">
        <w:tblPrEx>
          <w:jc w:val="left"/>
        </w:tblPrEx>
        <w:tc>
          <w:tcPr>
            <w:tcW w:w="10482" w:type="dxa"/>
            <w:gridSpan w:val="3"/>
            <w:tcMar>
              <w:top w:w="90" w:type="dxa"/>
              <w:left w:w="100" w:type="dxa"/>
              <w:bottom w:w="240" w:type="dxa"/>
              <w:right w:w="100" w:type="dxa"/>
            </w:tcMar>
            <w:vAlign w:val="center"/>
          </w:tcPr>
          <w:p w14:paraId="3443E399" w14:textId="77777777" w:rsidR="00C0215F" w:rsidRDefault="001956DF">
            <w:r>
              <w:rPr>
                <w:b/>
                <w:color w:val="1F4E78"/>
                <w:sz w:val="16"/>
              </w:rPr>
              <w:t>Areas of Weakness:</w:t>
            </w:r>
          </w:p>
        </w:tc>
      </w:tr>
      <w:tr w:rsidR="00C0215F" w14:paraId="29CBD827" w14:textId="77777777" w:rsidTr="142F70D8">
        <w:tblPrEx>
          <w:jc w:val="left"/>
        </w:tblPrEx>
        <w:tc>
          <w:tcPr>
            <w:tcW w:w="10482" w:type="dxa"/>
            <w:gridSpan w:val="3"/>
            <w:tcMar>
              <w:top w:w="90" w:type="dxa"/>
              <w:left w:w="100" w:type="dxa"/>
              <w:bottom w:w="240" w:type="dxa"/>
              <w:right w:w="100" w:type="dxa"/>
            </w:tcMar>
            <w:vAlign w:val="center"/>
          </w:tcPr>
          <w:p w14:paraId="77B770F0" w14:textId="77777777" w:rsidR="00C0215F" w:rsidRDefault="001956DF">
            <w:r>
              <w:rPr>
                <w:b/>
                <w:color w:val="1F4E78"/>
                <w:sz w:val="16"/>
              </w:rPr>
              <w:t>Evidence / Application References:</w:t>
            </w:r>
          </w:p>
        </w:tc>
      </w:tr>
      <w:tr w:rsidR="00C0215F" w14:paraId="3B567E9E" w14:textId="77777777" w:rsidTr="142F70D8">
        <w:tblPrEx>
          <w:jc w:val="left"/>
        </w:tblPrEx>
        <w:tc>
          <w:tcPr>
            <w:tcW w:w="10482" w:type="dxa"/>
            <w:gridSpan w:val="3"/>
            <w:tcMar>
              <w:top w:w="90" w:type="dxa"/>
              <w:left w:w="100" w:type="dxa"/>
              <w:bottom w:w="110" w:type="dxa"/>
              <w:right w:w="100" w:type="dxa"/>
            </w:tcMar>
            <w:vAlign w:val="center"/>
          </w:tcPr>
          <w:p w14:paraId="524A2069" w14:textId="77777777" w:rsidR="00C0215F" w:rsidRDefault="001956DF">
            <w:r>
              <w:rPr>
                <w:b/>
                <w:color w:val="1F4E78"/>
                <w:sz w:val="16"/>
              </w:rPr>
              <w:t>Rating:</w:t>
            </w:r>
          </w:p>
        </w:tc>
      </w:tr>
    </w:tbl>
    <w:p w14:paraId="53128261" w14:textId="77777777" w:rsidR="00C0215F" w:rsidRDefault="00C0215F">
      <w:pPr>
        <w:spacing w:after="20"/>
      </w:pPr>
    </w:p>
    <w:p w14:paraId="63C4FA01" w14:textId="77777777" w:rsidR="00C0215F" w:rsidRDefault="001956DF">
      <w:pPr>
        <w:pStyle w:val="Heading2"/>
        <w:spacing w:after="40"/>
      </w:pPr>
      <w:r>
        <w:rPr>
          <w:color w:val="1F4E78"/>
        </w:rPr>
        <w:t>6. Student Conduct, Rights and Responsibilities</w:t>
      </w:r>
    </w:p>
    <w:p w14:paraId="7B7C650A" w14:textId="77777777" w:rsidR="00C0215F" w:rsidRDefault="001956DF">
      <w:pPr>
        <w:keepNext/>
        <w:spacing w:after="80"/>
      </w:pPr>
      <w:r>
        <w:rPr>
          <w:b/>
          <w:i/>
          <w:color w:val="1F4E78"/>
        </w:rPr>
        <w:t>A response that “Meets the Standard” will include the following:</w:t>
      </w:r>
    </w:p>
    <w:tbl>
      <w:tblPr>
        <w:tblStyle w:val="TableGrid"/>
        <w:tblW w:w="10446" w:type="dxa"/>
        <w:jc w:val="center"/>
        <w:tblLook w:val="04A0" w:firstRow="1" w:lastRow="0" w:firstColumn="1" w:lastColumn="0" w:noHBand="0" w:noVBand="1"/>
      </w:tblPr>
      <w:tblGrid>
        <w:gridCol w:w="720"/>
        <w:gridCol w:w="9720"/>
        <w:gridCol w:w="6"/>
      </w:tblGrid>
      <w:tr w:rsidR="00C0215F" w14:paraId="657CF813" w14:textId="77777777" w:rsidTr="142F70D8">
        <w:trPr>
          <w:gridAfter w:val="1"/>
          <w:wAfter w:w="6" w:type="dxa"/>
          <w:tblHeader/>
          <w:jc w:val="center"/>
        </w:trPr>
        <w:tc>
          <w:tcPr>
            <w:tcW w:w="720" w:type="dxa"/>
            <w:shd w:val="clear" w:color="auto" w:fill="1F4E78"/>
            <w:tcMar>
              <w:top w:w="90" w:type="dxa"/>
              <w:left w:w="100" w:type="dxa"/>
              <w:bottom w:w="90" w:type="dxa"/>
              <w:right w:w="100" w:type="dxa"/>
            </w:tcMar>
            <w:vAlign w:val="center"/>
          </w:tcPr>
          <w:p w14:paraId="65143A97" w14:textId="77777777" w:rsidR="00C0215F" w:rsidRDefault="001956DF">
            <w:pPr>
              <w:jc w:val="center"/>
            </w:pPr>
            <w:r>
              <w:rPr>
                <w:b/>
                <w:color w:val="FFFFFF"/>
              </w:rPr>
              <w:t>#</w:t>
            </w:r>
          </w:p>
        </w:tc>
        <w:tc>
          <w:tcPr>
            <w:tcW w:w="9726" w:type="dxa"/>
            <w:shd w:val="clear" w:color="auto" w:fill="1F4E78"/>
            <w:tcMar>
              <w:top w:w="90" w:type="dxa"/>
              <w:left w:w="100" w:type="dxa"/>
              <w:bottom w:w="90" w:type="dxa"/>
              <w:right w:w="100" w:type="dxa"/>
            </w:tcMar>
            <w:vAlign w:val="center"/>
          </w:tcPr>
          <w:p w14:paraId="76A84D34" w14:textId="77777777" w:rsidR="00C0215F" w:rsidRDefault="001956DF">
            <w:r>
              <w:rPr>
                <w:b/>
                <w:color w:val="FFFFFF"/>
              </w:rPr>
              <w:t>Characteristics of a Response that Meets the Standard</w:t>
            </w:r>
          </w:p>
        </w:tc>
      </w:tr>
      <w:tr w:rsidR="00C0215F" w14:paraId="1A7A0077" w14:textId="77777777" w:rsidTr="142F70D8">
        <w:trPr>
          <w:gridAfter w:val="1"/>
          <w:wAfter w:w="6" w:type="dxa"/>
          <w:cantSplit/>
          <w:jc w:val="center"/>
        </w:trPr>
        <w:tc>
          <w:tcPr>
            <w:tcW w:w="720" w:type="dxa"/>
            <w:shd w:val="clear" w:color="auto" w:fill="F2F6F8"/>
            <w:tcMar>
              <w:top w:w="90" w:type="dxa"/>
              <w:left w:w="100" w:type="dxa"/>
              <w:bottom w:w="90" w:type="dxa"/>
              <w:right w:w="100" w:type="dxa"/>
            </w:tcMar>
            <w:vAlign w:val="center"/>
          </w:tcPr>
          <w:p w14:paraId="71CBABF6" w14:textId="77777777" w:rsidR="00C0215F" w:rsidRDefault="001956DF">
            <w:pPr>
              <w:jc w:val="center"/>
            </w:pPr>
            <w:r>
              <w:rPr>
                <w:b/>
                <w:color w:val="1F4E78"/>
              </w:rPr>
              <w:t>1</w:t>
            </w:r>
          </w:p>
        </w:tc>
        <w:tc>
          <w:tcPr>
            <w:tcW w:w="9726" w:type="dxa"/>
            <w:tcMar>
              <w:top w:w="90" w:type="dxa"/>
              <w:left w:w="100" w:type="dxa"/>
              <w:bottom w:w="90" w:type="dxa"/>
              <w:right w:w="100" w:type="dxa"/>
            </w:tcMar>
            <w:vAlign w:val="center"/>
          </w:tcPr>
          <w:p w14:paraId="6FB45488" w14:textId="037DF6A8" w:rsidR="00C0215F" w:rsidRDefault="7F3D816A">
            <w:r w:rsidRPr="1D38E98C">
              <w:rPr>
                <w:color w:val="000000" w:themeColor="text1"/>
                <w:sz w:val="16"/>
                <w:szCs w:val="16"/>
              </w:rPr>
              <w:t>1.1. A description of the process for developing the student handbook and related student conduct, attendance, discipline, rights, and responsibilities policies.</w:t>
            </w:r>
          </w:p>
          <w:p w14:paraId="7961ADB9" w14:textId="5E98DF28" w:rsidR="00C0215F" w:rsidRDefault="7F3D816A" w:rsidP="1D38E98C">
            <w:r w:rsidRPr="1D38E98C">
              <w:rPr>
                <w:color w:val="000000" w:themeColor="text1"/>
                <w:sz w:val="16"/>
                <w:szCs w:val="16"/>
              </w:rPr>
              <w:t>1.2. A timeline for developing the student handbook and related policies.</w:t>
            </w:r>
          </w:p>
          <w:p w14:paraId="355A2731" w14:textId="48692008" w:rsidR="00C0215F" w:rsidRDefault="7F3D816A" w:rsidP="1D38E98C">
            <w:r w:rsidRPr="1D38E98C">
              <w:rPr>
                <w:color w:val="000000" w:themeColor="text1"/>
                <w:sz w:val="16"/>
                <w:szCs w:val="16"/>
              </w:rPr>
              <w:t>1.3. A description of the process for approving the student handbook and related policies.</w:t>
            </w:r>
          </w:p>
          <w:p w14:paraId="67E6D62C" w14:textId="08BCB75C" w:rsidR="00C0215F" w:rsidRDefault="7F3D816A" w:rsidP="1D38E98C">
            <w:r w:rsidRPr="1D38E98C">
              <w:rPr>
                <w:color w:val="000000" w:themeColor="text1"/>
                <w:sz w:val="16"/>
                <w:szCs w:val="16"/>
              </w:rPr>
              <w:t>1.4. A description of the process for communicating the student handbook and related policies.</w:t>
            </w:r>
          </w:p>
          <w:p w14:paraId="23458060" w14:textId="2CFA33DF" w:rsidR="00C0215F" w:rsidRDefault="7F3D816A" w:rsidP="1D38E98C">
            <w:r w:rsidRPr="1D38E98C">
              <w:rPr>
                <w:color w:val="000000" w:themeColor="text1"/>
                <w:sz w:val="16"/>
                <w:szCs w:val="16"/>
              </w:rPr>
              <w:t>1.5. An explanation of how the policies will be provided to parents and students at the beginning of the school year.</w:t>
            </w:r>
          </w:p>
          <w:p w14:paraId="30BBE2C5" w14:textId="724D8AFB" w:rsidR="00C0215F" w:rsidRDefault="7F3D816A" w:rsidP="1D38E98C">
            <w:r w:rsidRPr="1D38E98C">
              <w:rPr>
                <w:color w:val="000000" w:themeColor="text1"/>
                <w:sz w:val="16"/>
                <w:szCs w:val="16"/>
              </w:rPr>
              <w:t>1.6. An explanation of how the school will protect the confidentiality of student education records consistent with FERPA.</w:t>
            </w:r>
          </w:p>
        </w:tc>
      </w:tr>
      <w:tr w:rsidR="00C0215F" w14:paraId="17392B36" w14:textId="77777777" w:rsidTr="142F70D8">
        <w:trPr>
          <w:gridAfter w:val="1"/>
          <w:wAfter w:w="6" w:type="dxa"/>
          <w:cantSplit/>
          <w:jc w:val="center"/>
        </w:trPr>
        <w:tc>
          <w:tcPr>
            <w:tcW w:w="720" w:type="dxa"/>
            <w:shd w:val="clear" w:color="auto" w:fill="F2F6F8"/>
            <w:tcMar>
              <w:top w:w="90" w:type="dxa"/>
              <w:left w:w="100" w:type="dxa"/>
              <w:bottom w:w="90" w:type="dxa"/>
              <w:right w:w="100" w:type="dxa"/>
            </w:tcMar>
            <w:vAlign w:val="center"/>
          </w:tcPr>
          <w:p w14:paraId="24DED8E9" w14:textId="77777777" w:rsidR="00C0215F" w:rsidRDefault="001956DF">
            <w:pPr>
              <w:jc w:val="center"/>
            </w:pPr>
            <w:r>
              <w:rPr>
                <w:b/>
                <w:color w:val="1F4E78"/>
              </w:rPr>
              <w:t>2</w:t>
            </w:r>
          </w:p>
        </w:tc>
        <w:tc>
          <w:tcPr>
            <w:tcW w:w="9726" w:type="dxa"/>
            <w:tcMar>
              <w:top w:w="90" w:type="dxa"/>
              <w:left w:w="100" w:type="dxa"/>
              <w:bottom w:w="90" w:type="dxa"/>
              <w:right w:w="100" w:type="dxa"/>
            </w:tcMar>
            <w:vAlign w:val="center"/>
          </w:tcPr>
          <w:p w14:paraId="7F60682C" w14:textId="6C1B9EB8" w:rsidR="00C0215F" w:rsidRDefault="39E56E3C">
            <w:r w:rsidRPr="1D38E98C">
              <w:rPr>
                <w:color w:val="000000" w:themeColor="text1"/>
                <w:sz w:val="16"/>
                <w:szCs w:val="16"/>
              </w:rPr>
              <w:t>2.1. A description of student rights and responsibilities.</w:t>
            </w:r>
          </w:p>
          <w:p w14:paraId="09CB7FC2" w14:textId="50C00A3B" w:rsidR="00C0215F" w:rsidRDefault="39E56E3C" w:rsidP="1D38E98C">
            <w:r w:rsidRPr="1D38E98C">
              <w:rPr>
                <w:color w:val="000000" w:themeColor="text1"/>
                <w:sz w:val="16"/>
                <w:szCs w:val="16"/>
              </w:rPr>
              <w:t>2.2. A description of the proposed attendance standards.</w:t>
            </w:r>
          </w:p>
          <w:p w14:paraId="67872A00" w14:textId="068F3B32" w:rsidR="00C0215F" w:rsidRDefault="39E56E3C" w:rsidP="1D38E98C">
            <w:r w:rsidRPr="1D38E98C">
              <w:rPr>
                <w:color w:val="000000" w:themeColor="text1"/>
                <w:sz w:val="16"/>
                <w:szCs w:val="16"/>
              </w:rPr>
              <w:t>2.3. A description of the proposed behavior standards.</w:t>
            </w:r>
          </w:p>
          <w:p w14:paraId="304E64AC" w14:textId="46B204DA" w:rsidR="00C0215F" w:rsidRDefault="39E56E3C" w:rsidP="1D38E98C">
            <w:r w:rsidRPr="1D38E98C">
              <w:rPr>
                <w:color w:val="000000" w:themeColor="text1"/>
                <w:sz w:val="16"/>
                <w:szCs w:val="16"/>
              </w:rPr>
              <w:t>2.4. A description of the proposed discipline standards.</w:t>
            </w:r>
          </w:p>
          <w:p w14:paraId="18DB370D" w14:textId="6C4C8188" w:rsidR="00C0215F" w:rsidRDefault="39E56E3C" w:rsidP="1D38E98C">
            <w:r w:rsidRPr="1D38E98C">
              <w:rPr>
                <w:color w:val="000000" w:themeColor="text1"/>
                <w:sz w:val="16"/>
                <w:szCs w:val="16"/>
              </w:rPr>
              <w:t>2.5. Identification of the disciplinary actions that may be taken by the administration for violations of the student conduct policy.</w:t>
            </w:r>
          </w:p>
          <w:p w14:paraId="1B96673F" w14:textId="218BBE17" w:rsidR="00C0215F" w:rsidRDefault="39E56E3C" w:rsidP="1D38E98C">
            <w:r w:rsidRPr="1D38E98C">
              <w:rPr>
                <w:color w:val="000000" w:themeColor="text1"/>
                <w:sz w:val="16"/>
                <w:szCs w:val="16"/>
              </w:rPr>
              <w:t>2.6. An explanation of how students will be informed of applicable expectations and consequences.</w:t>
            </w:r>
          </w:p>
          <w:p w14:paraId="410EA51C" w14:textId="5F60B375" w:rsidR="00C0215F" w:rsidRDefault="39E56E3C" w:rsidP="1D38E98C">
            <w:r w:rsidRPr="1D38E98C">
              <w:rPr>
                <w:color w:val="000000" w:themeColor="text1"/>
                <w:sz w:val="16"/>
                <w:szCs w:val="16"/>
              </w:rPr>
              <w:t>2.7. An explanation of how parents or guardians will be informed of applicable expectations and consequences.</w:t>
            </w:r>
          </w:p>
        </w:tc>
      </w:tr>
      <w:tr w:rsidR="00C0215F" w14:paraId="49480996" w14:textId="77777777" w:rsidTr="142F70D8">
        <w:trPr>
          <w:gridAfter w:val="1"/>
          <w:wAfter w:w="6" w:type="dxa"/>
          <w:cantSplit/>
          <w:jc w:val="center"/>
        </w:trPr>
        <w:tc>
          <w:tcPr>
            <w:tcW w:w="720" w:type="dxa"/>
            <w:shd w:val="clear" w:color="auto" w:fill="F2F6F8"/>
            <w:tcMar>
              <w:top w:w="90" w:type="dxa"/>
              <w:left w:w="100" w:type="dxa"/>
              <w:bottom w:w="90" w:type="dxa"/>
              <w:right w:w="100" w:type="dxa"/>
            </w:tcMar>
            <w:vAlign w:val="center"/>
          </w:tcPr>
          <w:p w14:paraId="5139319E" w14:textId="77777777" w:rsidR="00C0215F" w:rsidRDefault="001956DF">
            <w:pPr>
              <w:jc w:val="center"/>
            </w:pPr>
            <w:r>
              <w:rPr>
                <w:b/>
                <w:color w:val="1F4E78"/>
              </w:rPr>
              <w:t>3</w:t>
            </w:r>
          </w:p>
        </w:tc>
        <w:tc>
          <w:tcPr>
            <w:tcW w:w="9726" w:type="dxa"/>
            <w:tcMar>
              <w:top w:w="90" w:type="dxa"/>
              <w:left w:w="100" w:type="dxa"/>
              <w:bottom w:w="90" w:type="dxa"/>
              <w:right w:w="100" w:type="dxa"/>
            </w:tcMar>
            <w:vAlign w:val="center"/>
          </w:tcPr>
          <w:p w14:paraId="69EFE18F" w14:textId="1207A7A1" w:rsidR="00C0215F" w:rsidRDefault="07002967">
            <w:r w:rsidRPr="1D38E98C">
              <w:rPr>
                <w:color w:val="000000" w:themeColor="text1"/>
                <w:sz w:val="16"/>
                <w:szCs w:val="16"/>
              </w:rPr>
              <w:t>3.1. A description of the procedures that will apply when a student is recommended for expulsion.</w:t>
            </w:r>
          </w:p>
          <w:p w14:paraId="7B8E8AD0" w14:textId="70DB3318" w:rsidR="00C0215F" w:rsidRDefault="07002967" w:rsidP="1D38E98C">
            <w:r w:rsidRPr="1D38E98C">
              <w:rPr>
                <w:color w:val="000000" w:themeColor="text1"/>
                <w:sz w:val="16"/>
                <w:szCs w:val="16"/>
              </w:rPr>
              <w:t>3.2. A description of the notice that will be provided to the student and parent or guardian.</w:t>
            </w:r>
          </w:p>
          <w:p w14:paraId="32377677" w14:textId="68894CB2" w:rsidR="00C0215F" w:rsidRDefault="07002967" w:rsidP="1D38E98C">
            <w:r w:rsidRPr="1D38E98C">
              <w:rPr>
                <w:color w:val="000000" w:themeColor="text1"/>
                <w:sz w:val="16"/>
                <w:szCs w:val="16"/>
              </w:rPr>
              <w:t>3.3. Provision for an opportunity for a hearing before the charter school board of directors prior to expulsion.</w:t>
            </w:r>
          </w:p>
          <w:p w14:paraId="01F9F98C" w14:textId="3492CE96" w:rsidR="00C0215F" w:rsidRDefault="07002967" w:rsidP="1D38E98C">
            <w:r w:rsidRPr="1D38E98C">
              <w:rPr>
                <w:color w:val="000000" w:themeColor="text1"/>
                <w:sz w:val="16"/>
                <w:szCs w:val="16"/>
              </w:rPr>
              <w:t>3.4. A description of the procedures that will govern the expulsion hearing.</w:t>
            </w:r>
          </w:p>
          <w:p w14:paraId="1BB42199" w14:textId="46735908" w:rsidR="00C0215F" w:rsidRDefault="07002967" w:rsidP="1D38E98C">
            <w:r w:rsidRPr="1D38E98C">
              <w:rPr>
                <w:color w:val="000000" w:themeColor="text1"/>
                <w:sz w:val="16"/>
                <w:szCs w:val="16"/>
              </w:rPr>
              <w:t>3.5. A description of the procedures that will govern the decision following the hearing.</w:t>
            </w:r>
          </w:p>
          <w:p w14:paraId="11B1C310" w14:textId="72FA5AD4" w:rsidR="00C0215F" w:rsidRDefault="07002967" w:rsidP="1D38E98C">
            <w:r w:rsidRPr="1D38E98C">
              <w:rPr>
                <w:color w:val="000000" w:themeColor="text1"/>
                <w:sz w:val="16"/>
                <w:szCs w:val="16"/>
              </w:rPr>
              <w:t xml:space="preserve">3.6. A description of the appeal </w:t>
            </w:r>
            <w:proofErr w:type="gramStart"/>
            <w:r w:rsidRPr="1D38E98C">
              <w:rPr>
                <w:color w:val="000000" w:themeColor="text1"/>
                <w:sz w:val="16"/>
                <w:szCs w:val="16"/>
              </w:rPr>
              <w:t>process</w:t>
            </w:r>
            <w:proofErr w:type="gramEnd"/>
            <w:r w:rsidRPr="1D38E98C">
              <w:rPr>
                <w:color w:val="000000" w:themeColor="text1"/>
                <w:sz w:val="16"/>
                <w:szCs w:val="16"/>
              </w:rPr>
              <w:t xml:space="preserve"> applicable to a student recommended for expulsion.</w:t>
            </w:r>
          </w:p>
        </w:tc>
      </w:tr>
      <w:tr w:rsidR="00C0215F" w14:paraId="223284D2" w14:textId="77777777" w:rsidTr="142F70D8">
        <w:trPr>
          <w:gridAfter w:val="1"/>
          <w:wAfter w:w="6" w:type="dxa"/>
          <w:cantSplit/>
          <w:jc w:val="center"/>
        </w:trPr>
        <w:tc>
          <w:tcPr>
            <w:tcW w:w="720" w:type="dxa"/>
            <w:shd w:val="clear" w:color="auto" w:fill="F2F6F8"/>
            <w:tcMar>
              <w:top w:w="90" w:type="dxa"/>
              <w:left w:w="100" w:type="dxa"/>
              <w:bottom w:w="90" w:type="dxa"/>
              <w:right w:w="100" w:type="dxa"/>
            </w:tcMar>
            <w:vAlign w:val="center"/>
          </w:tcPr>
          <w:p w14:paraId="7163D972" w14:textId="77777777" w:rsidR="00C0215F" w:rsidRDefault="001956DF">
            <w:pPr>
              <w:jc w:val="center"/>
            </w:pPr>
            <w:r>
              <w:rPr>
                <w:b/>
                <w:color w:val="1F4E78"/>
              </w:rPr>
              <w:lastRenderedPageBreak/>
              <w:t>4</w:t>
            </w:r>
          </w:p>
        </w:tc>
        <w:tc>
          <w:tcPr>
            <w:tcW w:w="9726" w:type="dxa"/>
            <w:tcMar>
              <w:top w:w="90" w:type="dxa"/>
              <w:left w:w="100" w:type="dxa"/>
              <w:bottom w:w="90" w:type="dxa"/>
              <w:right w:w="100" w:type="dxa"/>
            </w:tcMar>
            <w:vAlign w:val="center"/>
          </w:tcPr>
          <w:p w14:paraId="39CD083E" w14:textId="1F238730" w:rsidR="00C0215F" w:rsidRDefault="79CEC41C">
            <w:r w:rsidRPr="1D38E98C">
              <w:rPr>
                <w:color w:val="000000" w:themeColor="text1"/>
                <w:sz w:val="16"/>
                <w:szCs w:val="16"/>
              </w:rPr>
              <w:t>4.1. A description of how the school, in coordination with its authorizer as the LEA, will ensure compliance with IDEA and applicable state and federal special education requirements when disciplining a student with a disability.</w:t>
            </w:r>
          </w:p>
          <w:p w14:paraId="14BB2C2E" w14:textId="510649D7" w:rsidR="00C0215F" w:rsidRDefault="79CEC41C" w:rsidP="1D38E98C">
            <w:r w:rsidRPr="1D38E98C">
              <w:rPr>
                <w:color w:val="000000" w:themeColor="text1"/>
                <w:sz w:val="16"/>
                <w:szCs w:val="16"/>
              </w:rPr>
              <w:t>4.2. A description of how the school, in coordination with its authorizer as the LEA, will ensure compliance with IDEA and applicable state and federal special education requirements when suspending a student with a disability.</w:t>
            </w:r>
          </w:p>
          <w:p w14:paraId="05554F8A" w14:textId="6441EE11" w:rsidR="00C0215F" w:rsidRDefault="79CEC41C" w:rsidP="1D38E98C">
            <w:r w:rsidRPr="1D38E98C">
              <w:rPr>
                <w:color w:val="000000" w:themeColor="text1"/>
                <w:sz w:val="16"/>
                <w:szCs w:val="16"/>
              </w:rPr>
              <w:t>4.3. A description of how the school, in coordination with its authorizer as the LEA, will ensure compliance with IDEA and applicable state and federal special education requirements when expelling a student with a disability.</w:t>
            </w:r>
          </w:p>
          <w:p w14:paraId="4C571070" w14:textId="72B218EA" w:rsidR="00C0215F" w:rsidRDefault="79CEC41C" w:rsidP="1D38E98C">
            <w:r w:rsidRPr="1D38E98C">
              <w:rPr>
                <w:color w:val="000000" w:themeColor="text1"/>
                <w:sz w:val="16"/>
                <w:szCs w:val="16"/>
              </w:rPr>
              <w:t>4.4. A description of how the school will ensure the continued provision of FAPE when required.</w:t>
            </w:r>
          </w:p>
          <w:p w14:paraId="47539781" w14:textId="625349C3" w:rsidR="00C0215F" w:rsidRDefault="79CEC41C" w:rsidP="1D38E98C">
            <w:r w:rsidRPr="1D38E98C">
              <w:rPr>
                <w:color w:val="000000" w:themeColor="text1"/>
                <w:sz w:val="16"/>
                <w:szCs w:val="16"/>
              </w:rPr>
              <w:t>4.5. A description of how significant behavioral concerns involving students with disabilities will be identified.</w:t>
            </w:r>
          </w:p>
          <w:p w14:paraId="4B2E29A7" w14:textId="20A8CD91" w:rsidR="00C0215F" w:rsidRDefault="79CEC41C" w:rsidP="1D38E98C">
            <w:r w:rsidRPr="1D38E98C">
              <w:rPr>
                <w:color w:val="000000" w:themeColor="text1"/>
                <w:sz w:val="16"/>
                <w:szCs w:val="16"/>
              </w:rPr>
              <w:t>4.6. A description of how significant behavioral concerns involving students with disabilities will be addressed.</w:t>
            </w:r>
          </w:p>
        </w:tc>
      </w:tr>
      <w:tr w:rsidR="00C0215F" w14:paraId="7A9C48CC" w14:textId="77777777" w:rsidTr="142F70D8">
        <w:trPr>
          <w:gridAfter w:val="1"/>
          <w:wAfter w:w="6" w:type="dxa"/>
          <w:cantSplit/>
          <w:jc w:val="center"/>
        </w:trPr>
        <w:tc>
          <w:tcPr>
            <w:tcW w:w="720" w:type="dxa"/>
            <w:shd w:val="clear" w:color="auto" w:fill="F2F6F8"/>
            <w:tcMar>
              <w:top w:w="90" w:type="dxa"/>
              <w:left w:w="100" w:type="dxa"/>
              <w:bottom w:w="90" w:type="dxa"/>
              <w:right w:w="100" w:type="dxa"/>
            </w:tcMar>
            <w:vAlign w:val="center"/>
          </w:tcPr>
          <w:p w14:paraId="2A581CC0" w14:textId="77777777" w:rsidR="00C0215F" w:rsidRDefault="001956DF">
            <w:pPr>
              <w:jc w:val="center"/>
            </w:pPr>
            <w:r>
              <w:rPr>
                <w:b/>
                <w:color w:val="1F4E78"/>
              </w:rPr>
              <w:t>5</w:t>
            </w:r>
          </w:p>
        </w:tc>
        <w:tc>
          <w:tcPr>
            <w:tcW w:w="9726" w:type="dxa"/>
            <w:tcMar>
              <w:top w:w="90" w:type="dxa"/>
              <w:left w:w="100" w:type="dxa"/>
              <w:bottom w:w="90" w:type="dxa"/>
              <w:right w:w="100" w:type="dxa"/>
            </w:tcMar>
            <w:vAlign w:val="center"/>
          </w:tcPr>
          <w:p w14:paraId="7514C660" w14:textId="531EE892" w:rsidR="00C0215F" w:rsidRDefault="1C2A2477">
            <w:r w:rsidRPr="1D38E98C">
              <w:rPr>
                <w:color w:val="000000" w:themeColor="text1"/>
                <w:sz w:val="16"/>
                <w:szCs w:val="16"/>
              </w:rPr>
              <w:t>5.1. A description of how the school's proposed student conduct and discipline procedures will protect student rights.</w:t>
            </w:r>
          </w:p>
          <w:p w14:paraId="2513129F" w14:textId="3AB7FDE9" w:rsidR="00C0215F" w:rsidRDefault="1C2A2477" w:rsidP="1D38E98C">
            <w:r w:rsidRPr="1D38E98C">
              <w:rPr>
                <w:color w:val="000000" w:themeColor="text1"/>
                <w:sz w:val="16"/>
                <w:szCs w:val="16"/>
              </w:rPr>
              <w:t>5.2. A description of how the school's proposed student conduct and discipline procedures will provide appropriate due process.</w:t>
            </w:r>
          </w:p>
          <w:p w14:paraId="3CE5E242" w14:textId="0B6D7409" w:rsidR="00C0215F" w:rsidRDefault="1C2A2477" w:rsidP="1D38E98C">
            <w:r w:rsidRPr="1D38E98C">
              <w:rPr>
                <w:color w:val="000000" w:themeColor="text1"/>
                <w:sz w:val="16"/>
                <w:szCs w:val="16"/>
              </w:rPr>
              <w:t>5.3. An explanation of how the school will monitor implementation of its discipline policies.</w:t>
            </w:r>
          </w:p>
          <w:p w14:paraId="16CD8DE2" w14:textId="2521FFAC" w:rsidR="00C0215F" w:rsidRDefault="1C2A2477" w:rsidP="1D38E98C">
            <w:r w:rsidRPr="1D38E98C">
              <w:rPr>
                <w:color w:val="000000" w:themeColor="text1"/>
                <w:sz w:val="16"/>
                <w:szCs w:val="16"/>
              </w:rPr>
              <w:t>5.4. An explanation of how the school will monitor disciplinary actions involving students with disabilities.</w:t>
            </w:r>
          </w:p>
          <w:p w14:paraId="25901304" w14:textId="2BC75A60" w:rsidR="00C0215F" w:rsidRDefault="1C2A2477" w:rsidP="1D38E98C">
            <w:r w:rsidRPr="1D38E98C">
              <w:rPr>
                <w:color w:val="000000" w:themeColor="text1"/>
                <w:sz w:val="16"/>
                <w:szCs w:val="16"/>
              </w:rPr>
              <w:t>5.5. Identification of the procedures that will govern disciplinary hearings.</w:t>
            </w:r>
          </w:p>
          <w:p w14:paraId="47E9AB9C" w14:textId="0F0B4C34" w:rsidR="00C0215F" w:rsidRDefault="1C2A2477" w:rsidP="1D38E98C">
            <w:r w:rsidRPr="1D38E98C">
              <w:rPr>
                <w:color w:val="000000" w:themeColor="text1"/>
                <w:sz w:val="16"/>
                <w:szCs w:val="16"/>
              </w:rPr>
              <w:t>5.6. Identification of the procedures that will govern decision-making related to disciplinary hearings.</w:t>
            </w:r>
          </w:p>
        </w:tc>
      </w:tr>
      <w:tr w:rsidR="00C0215F" w14:paraId="624EF0BE" w14:textId="77777777" w:rsidTr="142F70D8">
        <w:tblPrEx>
          <w:jc w:val="left"/>
        </w:tblPrEx>
        <w:tc>
          <w:tcPr>
            <w:tcW w:w="10452" w:type="dxa"/>
            <w:gridSpan w:val="3"/>
            <w:tcMar>
              <w:top w:w="90" w:type="dxa"/>
              <w:left w:w="100" w:type="dxa"/>
              <w:bottom w:w="240" w:type="dxa"/>
              <w:right w:w="100" w:type="dxa"/>
            </w:tcMar>
            <w:vAlign w:val="center"/>
          </w:tcPr>
          <w:p w14:paraId="083958BC" w14:textId="77777777" w:rsidR="00C0215F" w:rsidRDefault="001956DF">
            <w:r>
              <w:rPr>
                <w:b/>
                <w:color w:val="1F4E78"/>
                <w:sz w:val="16"/>
              </w:rPr>
              <w:t>Areas of Strength:</w:t>
            </w:r>
          </w:p>
        </w:tc>
      </w:tr>
      <w:tr w:rsidR="00C0215F" w14:paraId="210F713C" w14:textId="77777777" w:rsidTr="142F70D8">
        <w:tblPrEx>
          <w:jc w:val="left"/>
        </w:tblPrEx>
        <w:tc>
          <w:tcPr>
            <w:tcW w:w="10452" w:type="dxa"/>
            <w:gridSpan w:val="3"/>
            <w:tcMar>
              <w:top w:w="90" w:type="dxa"/>
              <w:left w:w="100" w:type="dxa"/>
              <w:bottom w:w="240" w:type="dxa"/>
              <w:right w:w="100" w:type="dxa"/>
            </w:tcMar>
            <w:vAlign w:val="center"/>
          </w:tcPr>
          <w:p w14:paraId="03C393B3" w14:textId="77777777" w:rsidR="00C0215F" w:rsidRDefault="001956DF">
            <w:r>
              <w:rPr>
                <w:b/>
                <w:color w:val="1F4E78"/>
                <w:sz w:val="16"/>
              </w:rPr>
              <w:t>Areas of Weakness:</w:t>
            </w:r>
          </w:p>
        </w:tc>
      </w:tr>
      <w:tr w:rsidR="00C0215F" w14:paraId="27E48A90" w14:textId="77777777" w:rsidTr="142F70D8">
        <w:tblPrEx>
          <w:jc w:val="left"/>
        </w:tblPrEx>
        <w:tc>
          <w:tcPr>
            <w:tcW w:w="10452" w:type="dxa"/>
            <w:gridSpan w:val="3"/>
            <w:tcMar>
              <w:top w:w="90" w:type="dxa"/>
              <w:left w:w="100" w:type="dxa"/>
              <w:bottom w:w="240" w:type="dxa"/>
              <w:right w:w="100" w:type="dxa"/>
            </w:tcMar>
            <w:vAlign w:val="center"/>
          </w:tcPr>
          <w:p w14:paraId="3BC6F5C9" w14:textId="77777777" w:rsidR="00C0215F" w:rsidRDefault="001956DF">
            <w:r>
              <w:rPr>
                <w:b/>
                <w:color w:val="1F4E78"/>
                <w:sz w:val="16"/>
              </w:rPr>
              <w:t>Evidence / Application References:</w:t>
            </w:r>
          </w:p>
        </w:tc>
      </w:tr>
      <w:tr w:rsidR="00C0215F" w14:paraId="672CE615" w14:textId="77777777" w:rsidTr="142F70D8">
        <w:tblPrEx>
          <w:jc w:val="left"/>
        </w:tblPrEx>
        <w:tc>
          <w:tcPr>
            <w:tcW w:w="10452" w:type="dxa"/>
            <w:gridSpan w:val="3"/>
            <w:tcMar>
              <w:top w:w="90" w:type="dxa"/>
              <w:left w:w="100" w:type="dxa"/>
              <w:bottom w:w="110" w:type="dxa"/>
              <w:right w:w="100" w:type="dxa"/>
            </w:tcMar>
            <w:vAlign w:val="center"/>
          </w:tcPr>
          <w:p w14:paraId="0EA8BA20" w14:textId="77777777" w:rsidR="00C0215F" w:rsidRDefault="001956DF">
            <w:r>
              <w:rPr>
                <w:b/>
                <w:color w:val="1F4E78"/>
                <w:sz w:val="16"/>
              </w:rPr>
              <w:t>Rating:</w:t>
            </w:r>
          </w:p>
        </w:tc>
      </w:tr>
    </w:tbl>
    <w:p w14:paraId="62486C05" w14:textId="77777777" w:rsidR="00C0215F" w:rsidRDefault="00C0215F">
      <w:pPr>
        <w:spacing w:after="20"/>
      </w:pPr>
    </w:p>
    <w:p w14:paraId="5455A820" w14:textId="77777777" w:rsidR="00C0215F" w:rsidRDefault="001956DF">
      <w:pPr>
        <w:pStyle w:val="Heading2"/>
        <w:spacing w:after="40"/>
      </w:pPr>
      <w:r>
        <w:rPr>
          <w:color w:val="1F4E78"/>
        </w:rPr>
        <w:t>7. Transportation</w:t>
      </w:r>
    </w:p>
    <w:p w14:paraId="5D1A0406" w14:textId="77777777" w:rsidR="00C0215F" w:rsidRDefault="001956DF">
      <w:pPr>
        <w:keepNext/>
        <w:spacing w:after="80"/>
      </w:pPr>
      <w:r>
        <w:rPr>
          <w:b/>
          <w:i/>
          <w:color w:val="1F4E78"/>
        </w:rPr>
        <w:t>A response that “Meets the Standard” will include the following:</w:t>
      </w:r>
    </w:p>
    <w:tbl>
      <w:tblPr>
        <w:tblStyle w:val="TableGrid"/>
        <w:tblW w:w="10431" w:type="dxa"/>
        <w:jc w:val="center"/>
        <w:tblLook w:val="04A0" w:firstRow="1" w:lastRow="0" w:firstColumn="1" w:lastColumn="0" w:noHBand="0" w:noVBand="1"/>
      </w:tblPr>
      <w:tblGrid>
        <w:gridCol w:w="720"/>
        <w:gridCol w:w="9701"/>
        <w:gridCol w:w="10"/>
      </w:tblGrid>
      <w:tr w:rsidR="00C0215F" w14:paraId="1F1A7E66" w14:textId="77777777" w:rsidTr="142F70D8">
        <w:trPr>
          <w:gridAfter w:val="1"/>
          <w:wAfter w:w="10" w:type="dxa"/>
          <w:tblHeader/>
          <w:jc w:val="center"/>
        </w:trPr>
        <w:tc>
          <w:tcPr>
            <w:tcW w:w="720" w:type="dxa"/>
            <w:shd w:val="clear" w:color="auto" w:fill="1F4E78"/>
            <w:tcMar>
              <w:top w:w="90" w:type="dxa"/>
              <w:left w:w="100" w:type="dxa"/>
              <w:bottom w:w="90" w:type="dxa"/>
              <w:right w:w="100" w:type="dxa"/>
            </w:tcMar>
            <w:vAlign w:val="center"/>
          </w:tcPr>
          <w:p w14:paraId="02047A83" w14:textId="77777777" w:rsidR="00C0215F" w:rsidRDefault="001956DF">
            <w:pPr>
              <w:jc w:val="center"/>
            </w:pPr>
            <w:r>
              <w:rPr>
                <w:b/>
                <w:color w:val="FFFFFF"/>
              </w:rPr>
              <w:t>#</w:t>
            </w:r>
          </w:p>
        </w:tc>
        <w:tc>
          <w:tcPr>
            <w:tcW w:w="9711" w:type="dxa"/>
            <w:shd w:val="clear" w:color="auto" w:fill="1F4E78"/>
            <w:tcMar>
              <w:top w:w="90" w:type="dxa"/>
              <w:left w:w="100" w:type="dxa"/>
              <w:bottom w:w="90" w:type="dxa"/>
              <w:right w:w="100" w:type="dxa"/>
            </w:tcMar>
            <w:vAlign w:val="center"/>
          </w:tcPr>
          <w:p w14:paraId="75F2DF22" w14:textId="77777777" w:rsidR="00C0215F" w:rsidRDefault="001956DF">
            <w:r>
              <w:rPr>
                <w:b/>
                <w:color w:val="FFFFFF"/>
              </w:rPr>
              <w:t>Characteristics of a Response that Meets the Standard</w:t>
            </w:r>
          </w:p>
        </w:tc>
      </w:tr>
      <w:tr w:rsidR="00C0215F" w14:paraId="31DFFDF7" w14:textId="77777777" w:rsidTr="142F70D8">
        <w:trPr>
          <w:gridAfter w:val="1"/>
          <w:wAfter w:w="10" w:type="dxa"/>
          <w:cantSplit/>
          <w:jc w:val="center"/>
        </w:trPr>
        <w:tc>
          <w:tcPr>
            <w:tcW w:w="720" w:type="dxa"/>
            <w:shd w:val="clear" w:color="auto" w:fill="F2F6F8"/>
            <w:tcMar>
              <w:top w:w="90" w:type="dxa"/>
              <w:left w:w="100" w:type="dxa"/>
              <w:bottom w:w="90" w:type="dxa"/>
              <w:right w:w="100" w:type="dxa"/>
            </w:tcMar>
            <w:vAlign w:val="center"/>
          </w:tcPr>
          <w:p w14:paraId="6EA80843" w14:textId="77777777" w:rsidR="00C0215F" w:rsidRDefault="001956DF">
            <w:pPr>
              <w:jc w:val="center"/>
            </w:pPr>
            <w:r>
              <w:rPr>
                <w:b/>
                <w:color w:val="1F4E78"/>
              </w:rPr>
              <w:t>1</w:t>
            </w:r>
          </w:p>
        </w:tc>
        <w:tc>
          <w:tcPr>
            <w:tcW w:w="9711" w:type="dxa"/>
            <w:tcMar>
              <w:top w:w="90" w:type="dxa"/>
              <w:left w:w="100" w:type="dxa"/>
              <w:bottom w:w="90" w:type="dxa"/>
              <w:right w:w="100" w:type="dxa"/>
            </w:tcMar>
            <w:vAlign w:val="center"/>
          </w:tcPr>
          <w:p w14:paraId="2172CF19" w14:textId="63F0AADF" w:rsidR="00C0215F" w:rsidRDefault="10473A36">
            <w:r w:rsidRPr="1D38E98C">
              <w:rPr>
                <w:color w:val="000000" w:themeColor="text1"/>
                <w:sz w:val="16"/>
                <w:szCs w:val="16"/>
              </w:rPr>
              <w:t>If the school intends to provide transportation by school bus:</w:t>
            </w:r>
          </w:p>
          <w:p w14:paraId="26521E33" w14:textId="46E25FD9" w:rsidR="00C0215F" w:rsidRDefault="10473A36" w:rsidP="1D38E98C">
            <w:r w:rsidRPr="1D38E98C">
              <w:rPr>
                <w:color w:val="000000" w:themeColor="text1"/>
                <w:sz w:val="16"/>
                <w:szCs w:val="16"/>
              </w:rPr>
              <w:t>1.1. A description of the proposed transportation plan.</w:t>
            </w:r>
          </w:p>
          <w:p w14:paraId="122B3BF6" w14:textId="127655D9" w:rsidR="00C0215F" w:rsidRDefault="10473A36" w:rsidP="1D38E98C">
            <w:r w:rsidRPr="1D38E98C">
              <w:rPr>
                <w:color w:val="000000" w:themeColor="text1"/>
                <w:sz w:val="16"/>
                <w:szCs w:val="16"/>
              </w:rPr>
              <w:t>1.2. A description of how the school will comply with applicable state requirements for school bus drivers.</w:t>
            </w:r>
          </w:p>
          <w:p w14:paraId="37EED624" w14:textId="66C5074F" w:rsidR="00C0215F" w:rsidRDefault="10473A36" w:rsidP="1D38E98C">
            <w:r w:rsidRPr="1D38E98C">
              <w:rPr>
                <w:color w:val="000000" w:themeColor="text1"/>
                <w:sz w:val="16"/>
                <w:szCs w:val="16"/>
              </w:rPr>
              <w:t>1.3. A description of how the school will comply with applicable state requirements for driver training.</w:t>
            </w:r>
          </w:p>
          <w:p w14:paraId="00C6516F" w14:textId="64A2A923" w:rsidR="00C0215F" w:rsidRDefault="10473A36" w:rsidP="1D38E98C">
            <w:r w:rsidRPr="1D38E98C">
              <w:rPr>
                <w:color w:val="000000" w:themeColor="text1"/>
                <w:sz w:val="16"/>
                <w:szCs w:val="16"/>
              </w:rPr>
              <w:t>1.4. A description of how the school will comply with applicable state requirements for school bus safety.</w:t>
            </w:r>
          </w:p>
          <w:p w14:paraId="62499D88" w14:textId="1C0104AF" w:rsidR="00C0215F" w:rsidRDefault="10473A36" w:rsidP="1D38E98C">
            <w:r w:rsidRPr="1D38E98C">
              <w:rPr>
                <w:color w:val="000000" w:themeColor="text1"/>
                <w:sz w:val="16"/>
                <w:szCs w:val="16"/>
              </w:rPr>
              <w:t>If the school does not intend to provide transportation by school bus:</w:t>
            </w:r>
          </w:p>
          <w:p w14:paraId="181FA0AE" w14:textId="1E000AF4" w:rsidR="00C0215F" w:rsidRDefault="10473A36" w:rsidP="1D38E98C">
            <w:r w:rsidRPr="1D38E98C">
              <w:rPr>
                <w:color w:val="000000" w:themeColor="text1"/>
                <w:sz w:val="16"/>
                <w:szCs w:val="16"/>
              </w:rPr>
              <w:t>1.5. A statement of "Not Applicable."</w:t>
            </w:r>
          </w:p>
        </w:tc>
      </w:tr>
      <w:tr w:rsidR="00C0215F" w14:paraId="0C23EDDD" w14:textId="77777777" w:rsidTr="142F70D8">
        <w:trPr>
          <w:gridAfter w:val="1"/>
          <w:wAfter w:w="10" w:type="dxa"/>
          <w:cantSplit/>
          <w:jc w:val="center"/>
        </w:trPr>
        <w:tc>
          <w:tcPr>
            <w:tcW w:w="720" w:type="dxa"/>
            <w:shd w:val="clear" w:color="auto" w:fill="F2F6F8"/>
            <w:tcMar>
              <w:top w:w="90" w:type="dxa"/>
              <w:left w:w="100" w:type="dxa"/>
              <w:bottom w:w="90" w:type="dxa"/>
              <w:right w:w="100" w:type="dxa"/>
            </w:tcMar>
            <w:vAlign w:val="center"/>
          </w:tcPr>
          <w:p w14:paraId="1D63D2B4" w14:textId="77777777" w:rsidR="00C0215F" w:rsidRDefault="001956DF">
            <w:pPr>
              <w:jc w:val="center"/>
            </w:pPr>
            <w:r>
              <w:rPr>
                <w:b/>
                <w:color w:val="1F4E78"/>
              </w:rPr>
              <w:t>2</w:t>
            </w:r>
          </w:p>
        </w:tc>
        <w:tc>
          <w:tcPr>
            <w:tcW w:w="9711" w:type="dxa"/>
            <w:tcMar>
              <w:top w:w="90" w:type="dxa"/>
              <w:left w:w="100" w:type="dxa"/>
              <w:bottom w:w="90" w:type="dxa"/>
              <w:right w:w="100" w:type="dxa"/>
            </w:tcMar>
            <w:vAlign w:val="center"/>
          </w:tcPr>
          <w:p w14:paraId="776F4EE5" w14:textId="4BBBB034" w:rsidR="00C0215F" w:rsidRDefault="347B7F1D">
            <w:r w:rsidRPr="1D38E98C">
              <w:rPr>
                <w:color w:val="000000" w:themeColor="text1"/>
                <w:sz w:val="16"/>
                <w:szCs w:val="16"/>
              </w:rPr>
              <w:t>If the school intends to contract with a school district or third-party provider for transportation services:</w:t>
            </w:r>
          </w:p>
          <w:p w14:paraId="52144ED4" w14:textId="5A7B1347" w:rsidR="00C0215F" w:rsidRDefault="347B7F1D" w:rsidP="1D38E98C">
            <w:r w:rsidRPr="1D38E98C">
              <w:rPr>
                <w:color w:val="000000" w:themeColor="text1"/>
                <w:sz w:val="16"/>
                <w:szCs w:val="16"/>
              </w:rPr>
              <w:t>2.1. A description of the transportation services to be provided.</w:t>
            </w:r>
          </w:p>
          <w:p w14:paraId="120DE5FA" w14:textId="3F510EC7" w:rsidR="00C0215F" w:rsidRDefault="347B7F1D" w:rsidP="1D38E98C">
            <w:r w:rsidRPr="1D38E98C">
              <w:rPr>
                <w:color w:val="000000" w:themeColor="text1"/>
                <w:sz w:val="16"/>
                <w:szCs w:val="16"/>
              </w:rPr>
              <w:t>2.2. Identification of the proposed transportation provider.</w:t>
            </w:r>
          </w:p>
          <w:p w14:paraId="56BF42E1" w14:textId="6F66C512" w:rsidR="00C0215F" w:rsidRDefault="347B7F1D" w:rsidP="1D38E98C">
            <w:r w:rsidRPr="1D38E98C">
              <w:rPr>
                <w:color w:val="000000" w:themeColor="text1"/>
                <w:sz w:val="16"/>
                <w:szCs w:val="16"/>
              </w:rPr>
              <w:t>2.3. An explanation of the school's responsibilities under the proposed transportation arrangement.</w:t>
            </w:r>
          </w:p>
          <w:p w14:paraId="4620A3E4" w14:textId="779B4B9A" w:rsidR="00C0215F" w:rsidRDefault="347B7F1D" w:rsidP="1D38E98C">
            <w:r w:rsidRPr="1D38E98C">
              <w:rPr>
                <w:color w:val="000000" w:themeColor="text1"/>
                <w:sz w:val="16"/>
                <w:szCs w:val="16"/>
              </w:rPr>
              <w:t>2.4. An explanation of the transportation provider's responsibilities under the proposed transportation arrangement.</w:t>
            </w:r>
          </w:p>
          <w:p w14:paraId="30E6CC62" w14:textId="0CBCCEDE" w:rsidR="00C0215F" w:rsidRDefault="347B7F1D" w:rsidP="1D38E98C">
            <w:r w:rsidRPr="1D38E98C">
              <w:rPr>
                <w:color w:val="000000" w:themeColor="text1"/>
                <w:sz w:val="16"/>
                <w:szCs w:val="16"/>
              </w:rPr>
              <w:t xml:space="preserve">2.5. The proposed transportation services contract </w:t>
            </w:r>
            <w:proofErr w:type="gramStart"/>
            <w:r w:rsidRPr="1D38E98C">
              <w:rPr>
                <w:color w:val="000000" w:themeColor="text1"/>
                <w:sz w:val="16"/>
                <w:szCs w:val="16"/>
              </w:rPr>
              <w:t>included as</w:t>
            </w:r>
            <w:proofErr w:type="gramEnd"/>
            <w:r w:rsidRPr="1D38E98C">
              <w:rPr>
                <w:color w:val="000000" w:themeColor="text1"/>
                <w:sz w:val="16"/>
                <w:szCs w:val="16"/>
              </w:rPr>
              <w:t xml:space="preserve"> Appendix Item U.</w:t>
            </w:r>
          </w:p>
          <w:p w14:paraId="7A600598" w14:textId="40D5AE8F" w:rsidR="00C0215F" w:rsidRDefault="347B7F1D" w:rsidP="1D38E98C">
            <w:r w:rsidRPr="1D38E98C">
              <w:rPr>
                <w:color w:val="000000" w:themeColor="text1"/>
                <w:sz w:val="16"/>
                <w:szCs w:val="16"/>
              </w:rPr>
              <w:t>If the school does not intend to contract for transportation services:</w:t>
            </w:r>
          </w:p>
          <w:p w14:paraId="14B4A5AD" w14:textId="609D4564" w:rsidR="00C0215F" w:rsidRDefault="347B7F1D" w:rsidP="1D38E98C">
            <w:r w:rsidRPr="1D38E98C">
              <w:rPr>
                <w:color w:val="000000" w:themeColor="text1"/>
                <w:sz w:val="16"/>
                <w:szCs w:val="16"/>
              </w:rPr>
              <w:t>2.6. A statement of "Not Applicable."</w:t>
            </w:r>
          </w:p>
        </w:tc>
      </w:tr>
      <w:tr w:rsidR="00C0215F" w14:paraId="69FA3D88" w14:textId="77777777" w:rsidTr="142F70D8">
        <w:trPr>
          <w:gridAfter w:val="1"/>
          <w:wAfter w:w="10" w:type="dxa"/>
          <w:cantSplit/>
          <w:jc w:val="center"/>
        </w:trPr>
        <w:tc>
          <w:tcPr>
            <w:tcW w:w="720" w:type="dxa"/>
            <w:shd w:val="clear" w:color="auto" w:fill="F2F6F8"/>
            <w:tcMar>
              <w:top w:w="90" w:type="dxa"/>
              <w:left w:w="100" w:type="dxa"/>
              <w:bottom w:w="90" w:type="dxa"/>
              <w:right w:w="100" w:type="dxa"/>
            </w:tcMar>
            <w:vAlign w:val="center"/>
          </w:tcPr>
          <w:p w14:paraId="3B3C4372" w14:textId="77777777" w:rsidR="00C0215F" w:rsidRDefault="001956DF">
            <w:pPr>
              <w:jc w:val="center"/>
            </w:pPr>
            <w:r>
              <w:rPr>
                <w:b/>
                <w:color w:val="1F4E78"/>
              </w:rPr>
              <w:t>3</w:t>
            </w:r>
          </w:p>
        </w:tc>
        <w:tc>
          <w:tcPr>
            <w:tcW w:w="9711" w:type="dxa"/>
            <w:tcMar>
              <w:top w:w="90" w:type="dxa"/>
              <w:left w:w="100" w:type="dxa"/>
              <w:bottom w:w="90" w:type="dxa"/>
              <w:right w:w="100" w:type="dxa"/>
            </w:tcMar>
            <w:vAlign w:val="center"/>
          </w:tcPr>
          <w:p w14:paraId="3D476F68" w14:textId="71B58678" w:rsidR="00C0215F" w:rsidRDefault="5F84EFC6">
            <w:r w:rsidRPr="1D38E98C">
              <w:rPr>
                <w:color w:val="000000" w:themeColor="text1"/>
                <w:sz w:val="16"/>
                <w:szCs w:val="16"/>
              </w:rPr>
              <w:t>3.1. A description of how the school has considered transportation access in developing its enrollment plan.</w:t>
            </w:r>
          </w:p>
          <w:p w14:paraId="27C36D6F" w14:textId="15534865" w:rsidR="00C0215F" w:rsidRDefault="5F84EFC6" w:rsidP="1D38E98C">
            <w:r w:rsidRPr="1D38E98C">
              <w:rPr>
                <w:color w:val="000000" w:themeColor="text1"/>
                <w:sz w:val="16"/>
                <w:szCs w:val="16"/>
              </w:rPr>
              <w:t>3.2. A description of how the school has considered transportation access in developing its operational plan.</w:t>
            </w:r>
          </w:p>
          <w:p w14:paraId="47794F0A" w14:textId="5B4A2115" w:rsidR="00C0215F" w:rsidRDefault="5F84EFC6" w:rsidP="1D38E98C">
            <w:r w:rsidRPr="1D38E98C">
              <w:rPr>
                <w:color w:val="000000" w:themeColor="text1"/>
                <w:sz w:val="16"/>
                <w:szCs w:val="16"/>
              </w:rPr>
              <w:t>If lack of transportation may prevent students from attending the school:</w:t>
            </w:r>
          </w:p>
          <w:p w14:paraId="14691D3D" w14:textId="0D872D2F" w:rsidR="00C0215F" w:rsidRDefault="5F84EFC6" w:rsidP="1D38E98C">
            <w:r w:rsidRPr="1D38E98C">
              <w:rPr>
                <w:color w:val="000000" w:themeColor="text1"/>
                <w:sz w:val="16"/>
                <w:szCs w:val="16"/>
              </w:rPr>
              <w:t>3.3. A description of the strategies the school proposes to use to address identified transportation needs.</w:t>
            </w:r>
          </w:p>
          <w:p w14:paraId="4F314F4E" w14:textId="3515AE20" w:rsidR="00C0215F" w:rsidRDefault="5F84EFC6" w:rsidP="1D38E98C">
            <w:r w:rsidRPr="1D38E98C">
              <w:rPr>
                <w:color w:val="000000" w:themeColor="text1"/>
                <w:sz w:val="16"/>
                <w:szCs w:val="16"/>
              </w:rPr>
              <w:t>If the school will not provide or facilitate transportation:</w:t>
            </w:r>
          </w:p>
          <w:p w14:paraId="794BFA53" w14:textId="693D20B6" w:rsidR="00C0215F" w:rsidRDefault="5F84EFC6" w:rsidP="1D38E98C">
            <w:r w:rsidRPr="1D38E98C">
              <w:rPr>
                <w:color w:val="000000" w:themeColor="text1"/>
                <w:sz w:val="16"/>
                <w:szCs w:val="16"/>
              </w:rPr>
              <w:t>3.4. A clear statement that the school will not provide or facilitate transportation.</w:t>
            </w:r>
          </w:p>
          <w:p w14:paraId="7310BF14" w14:textId="17F7C9C2" w:rsidR="00C0215F" w:rsidRDefault="5F84EFC6" w:rsidP="1D38E98C">
            <w:r w:rsidRPr="1D38E98C">
              <w:rPr>
                <w:color w:val="000000" w:themeColor="text1"/>
                <w:sz w:val="16"/>
                <w:szCs w:val="16"/>
              </w:rPr>
              <w:t>3.5. An explanation of how students and families will be informed of the transportation arrangements applicable to enrollment.</w:t>
            </w:r>
          </w:p>
          <w:p w14:paraId="0D14B25C" w14:textId="730E5D78" w:rsidR="00C0215F" w:rsidRDefault="5F84EFC6" w:rsidP="1D38E98C">
            <w:r w:rsidRPr="1D38E98C">
              <w:rPr>
                <w:color w:val="000000" w:themeColor="text1"/>
                <w:sz w:val="16"/>
                <w:szCs w:val="16"/>
              </w:rPr>
              <w:t>3.6. An explanation of how students and families will be informed of their transportation responsibilities applicable to enrollment.</w:t>
            </w:r>
          </w:p>
        </w:tc>
      </w:tr>
      <w:tr w:rsidR="00C0215F" w14:paraId="74BCD62F" w14:textId="77777777" w:rsidTr="142F70D8">
        <w:tblPrEx>
          <w:jc w:val="left"/>
        </w:tblPrEx>
        <w:tc>
          <w:tcPr>
            <w:tcW w:w="10441" w:type="dxa"/>
            <w:gridSpan w:val="3"/>
            <w:tcMar>
              <w:top w:w="90" w:type="dxa"/>
              <w:left w:w="100" w:type="dxa"/>
              <w:bottom w:w="240" w:type="dxa"/>
              <w:right w:w="100" w:type="dxa"/>
            </w:tcMar>
            <w:vAlign w:val="center"/>
          </w:tcPr>
          <w:p w14:paraId="203431F1" w14:textId="77777777" w:rsidR="00C0215F" w:rsidRDefault="001956DF">
            <w:r>
              <w:rPr>
                <w:b/>
                <w:color w:val="1F4E78"/>
                <w:sz w:val="16"/>
              </w:rPr>
              <w:t>Areas of Strength:</w:t>
            </w:r>
          </w:p>
        </w:tc>
      </w:tr>
      <w:tr w:rsidR="00C0215F" w14:paraId="657E40AC" w14:textId="77777777" w:rsidTr="142F70D8">
        <w:tblPrEx>
          <w:jc w:val="left"/>
        </w:tblPrEx>
        <w:tc>
          <w:tcPr>
            <w:tcW w:w="10441" w:type="dxa"/>
            <w:gridSpan w:val="3"/>
            <w:tcMar>
              <w:top w:w="90" w:type="dxa"/>
              <w:left w:w="100" w:type="dxa"/>
              <w:bottom w:w="240" w:type="dxa"/>
              <w:right w:w="100" w:type="dxa"/>
            </w:tcMar>
            <w:vAlign w:val="center"/>
          </w:tcPr>
          <w:p w14:paraId="321570F6" w14:textId="77777777" w:rsidR="00C0215F" w:rsidRDefault="001956DF">
            <w:r>
              <w:rPr>
                <w:b/>
                <w:color w:val="1F4E78"/>
                <w:sz w:val="16"/>
              </w:rPr>
              <w:t>Areas of Weakness:</w:t>
            </w:r>
          </w:p>
        </w:tc>
      </w:tr>
      <w:tr w:rsidR="00C0215F" w14:paraId="44358ACF" w14:textId="77777777" w:rsidTr="142F70D8">
        <w:tblPrEx>
          <w:jc w:val="left"/>
        </w:tblPrEx>
        <w:tc>
          <w:tcPr>
            <w:tcW w:w="10441" w:type="dxa"/>
            <w:gridSpan w:val="3"/>
            <w:tcMar>
              <w:top w:w="90" w:type="dxa"/>
              <w:left w:w="100" w:type="dxa"/>
              <w:bottom w:w="240" w:type="dxa"/>
              <w:right w:w="100" w:type="dxa"/>
            </w:tcMar>
            <w:vAlign w:val="center"/>
          </w:tcPr>
          <w:p w14:paraId="46F0FCA3" w14:textId="77777777" w:rsidR="00C0215F" w:rsidRDefault="001956DF">
            <w:r>
              <w:rPr>
                <w:b/>
                <w:color w:val="1F4E78"/>
                <w:sz w:val="16"/>
              </w:rPr>
              <w:t>Evidence / Application References:</w:t>
            </w:r>
          </w:p>
        </w:tc>
      </w:tr>
      <w:tr w:rsidR="00C0215F" w14:paraId="4B9C55D4" w14:textId="77777777" w:rsidTr="142F70D8">
        <w:tblPrEx>
          <w:jc w:val="left"/>
        </w:tblPrEx>
        <w:tc>
          <w:tcPr>
            <w:tcW w:w="10441" w:type="dxa"/>
            <w:gridSpan w:val="3"/>
            <w:tcMar>
              <w:top w:w="90" w:type="dxa"/>
              <w:left w:w="100" w:type="dxa"/>
              <w:bottom w:w="110" w:type="dxa"/>
              <w:right w:w="100" w:type="dxa"/>
            </w:tcMar>
            <w:vAlign w:val="center"/>
          </w:tcPr>
          <w:p w14:paraId="2D843C30" w14:textId="77777777" w:rsidR="00C0215F" w:rsidRDefault="001956DF">
            <w:r>
              <w:rPr>
                <w:b/>
                <w:color w:val="1F4E78"/>
                <w:sz w:val="16"/>
              </w:rPr>
              <w:t>Rating:</w:t>
            </w:r>
          </w:p>
        </w:tc>
      </w:tr>
    </w:tbl>
    <w:p w14:paraId="4101652C" w14:textId="77777777" w:rsidR="00C0215F" w:rsidRDefault="00C0215F">
      <w:pPr>
        <w:spacing w:after="20"/>
      </w:pPr>
    </w:p>
    <w:p w14:paraId="643849A7" w14:textId="7FBE853D" w:rsidR="1D38E98C" w:rsidRDefault="1D38E98C" w:rsidP="1D38E98C">
      <w:pPr>
        <w:spacing w:after="20"/>
      </w:pPr>
    </w:p>
    <w:p w14:paraId="49980906" w14:textId="4035FC7D" w:rsidR="1D38E98C" w:rsidRDefault="1D38E98C" w:rsidP="1D38E98C">
      <w:pPr>
        <w:spacing w:after="20"/>
      </w:pPr>
    </w:p>
    <w:p w14:paraId="1BF58F93" w14:textId="253A0851" w:rsidR="1D38E98C" w:rsidRDefault="1D38E98C" w:rsidP="1D38E98C">
      <w:pPr>
        <w:spacing w:after="20"/>
      </w:pPr>
    </w:p>
    <w:p w14:paraId="1CB95743" w14:textId="66848C4A" w:rsidR="1D38E98C" w:rsidRDefault="1D38E98C" w:rsidP="1D38E98C">
      <w:pPr>
        <w:spacing w:after="20"/>
      </w:pPr>
    </w:p>
    <w:p w14:paraId="56DDF82D" w14:textId="77777777" w:rsidR="00C0215F" w:rsidRDefault="001956DF">
      <w:pPr>
        <w:pStyle w:val="Heading1"/>
        <w:spacing w:after="100"/>
      </w:pPr>
      <w:r>
        <w:rPr>
          <w:color w:val="1F3439"/>
        </w:rPr>
        <w:t>Section III: Business Plan and Capacity</w:t>
      </w:r>
    </w:p>
    <w:p w14:paraId="09149177" w14:textId="77777777" w:rsidR="00C0215F" w:rsidRDefault="001956DF">
      <w:pPr>
        <w:pStyle w:val="Heading2"/>
        <w:spacing w:after="40"/>
      </w:pPr>
      <w:r>
        <w:rPr>
          <w:color w:val="1F4E78"/>
        </w:rPr>
        <w:t>1. Budget &amp; Finance</w:t>
      </w:r>
    </w:p>
    <w:p w14:paraId="5B798832" w14:textId="77777777" w:rsidR="00C0215F" w:rsidRDefault="001956DF">
      <w:pPr>
        <w:keepNext/>
        <w:spacing w:after="80"/>
      </w:pPr>
      <w:r>
        <w:rPr>
          <w:b/>
          <w:i/>
          <w:color w:val="1F4E78"/>
        </w:rPr>
        <w:t>A response that “Meets the Standard” will include the following:</w:t>
      </w:r>
    </w:p>
    <w:tbl>
      <w:tblPr>
        <w:tblStyle w:val="TableGrid"/>
        <w:tblW w:w="10416" w:type="dxa"/>
        <w:jc w:val="center"/>
        <w:tblLook w:val="04A0" w:firstRow="1" w:lastRow="0" w:firstColumn="1" w:lastColumn="0" w:noHBand="0" w:noVBand="1"/>
      </w:tblPr>
      <w:tblGrid>
        <w:gridCol w:w="719"/>
        <w:gridCol w:w="9661"/>
        <w:gridCol w:w="36"/>
      </w:tblGrid>
      <w:tr w:rsidR="00C0215F" w14:paraId="167CA188" w14:textId="77777777" w:rsidTr="142F70D8">
        <w:trPr>
          <w:gridAfter w:val="1"/>
          <w:wAfter w:w="36" w:type="dxa"/>
          <w:tblHeader/>
          <w:jc w:val="center"/>
        </w:trPr>
        <w:tc>
          <w:tcPr>
            <w:tcW w:w="720" w:type="dxa"/>
            <w:shd w:val="clear" w:color="auto" w:fill="1F4E78"/>
            <w:tcMar>
              <w:top w:w="90" w:type="dxa"/>
              <w:left w:w="100" w:type="dxa"/>
              <w:bottom w:w="90" w:type="dxa"/>
              <w:right w:w="100" w:type="dxa"/>
            </w:tcMar>
            <w:vAlign w:val="center"/>
          </w:tcPr>
          <w:p w14:paraId="00CFD98A" w14:textId="77777777" w:rsidR="00C0215F" w:rsidRDefault="001956DF">
            <w:pPr>
              <w:jc w:val="center"/>
            </w:pPr>
            <w:r>
              <w:rPr>
                <w:b/>
                <w:color w:val="FFFFFF"/>
              </w:rPr>
              <w:t>#</w:t>
            </w:r>
          </w:p>
        </w:tc>
        <w:tc>
          <w:tcPr>
            <w:tcW w:w="9696" w:type="dxa"/>
            <w:shd w:val="clear" w:color="auto" w:fill="1F4E78"/>
            <w:tcMar>
              <w:top w:w="90" w:type="dxa"/>
              <w:left w:w="100" w:type="dxa"/>
              <w:bottom w:w="90" w:type="dxa"/>
              <w:right w:w="100" w:type="dxa"/>
            </w:tcMar>
            <w:vAlign w:val="center"/>
          </w:tcPr>
          <w:p w14:paraId="5CFCE3C9" w14:textId="77777777" w:rsidR="00C0215F" w:rsidRDefault="001956DF">
            <w:r>
              <w:rPr>
                <w:b/>
                <w:color w:val="FFFFFF"/>
              </w:rPr>
              <w:t>Characteristics of a Response that Meets the Standard</w:t>
            </w:r>
          </w:p>
        </w:tc>
      </w:tr>
      <w:tr w:rsidR="00C0215F" w14:paraId="08BFD949" w14:textId="77777777" w:rsidTr="142F70D8">
        <w:trPr>
          <w:gridAfter w:val="1"/>
          <w:wAfter w:w="36" w:type="dxa"/>
          <w:cantSplit/>
          <w:jc w:val="center"/>
        </w:trPr>
        <w:tc>
          <w:tcPr>
            <w:tcW w:w="720" w:type="dxa"/>
            <w:shd w:val="clear" w:color="auto" w:fill="F2F6F8"/>
            <w:tcMar>
              <w:top w:w="90" w:type="dxa"/>
              <w:left w:w="100" w:type="dxa"/>
              <w:bottom w:w="90" w:type="dxa"/>
              <w:right w:w="100" w:type="dxa"/>
            </w:tcMar>
            <w:vAlign w:val="center"/>
          </w:tcPr>
          <w:p w14:paraId="33A66D29" w14:textId="77777777" w:rsidR="00C0215F" w:rsidRDefault="001956DF">
            <w:pPr>
              <w:jc w:val="center"/>
            </w:pPr>
            <w:r>
              <w:rPr>
                <w:b/>
                <w:color w:val="1F4E78"/>
              </w:rPr>
              <w:t>1</w:t>
            </w:r>
          </w:p>
        </w:tc>
        <w:tc>
          <w:tcPr>
            <w:tcW w:w="9696" w:type="dxa"/>
            <w:tcMar>
              <w:top w:w="90" w:type="dxa"/>
              <w:left w:w="100" w:type="dxa"/>
              <w:bottom w:w="90" w:type="dxa"/>
              <w:right w:w="100" w:type="dxa"/>
            </w:tcMar>
            <w:vAlign w:val="center"/>
          </w:tcPr>
          <w:p w14:paraId="55A9DE73" w14:textId="142FF1E3" w:rsidR="00C0215F" w:rsidRDefault="06377E6C">
            <w:r w:rsidRPr="1D38E98C">
              <w:rPr>
                <w:color w:val="000000" w:themeColor="text1"/>
                <w:sz w:val="16"/>
                <w:szCs w:val="16"/>
              </w:rPr>
              <w:t>1.1. A description of how the proposed budget supports the school's mission.</w:t>
            </w:r>
          </w:p>
          <w:p w14:paraId="259449AB" w14:textId="54E5FBF6" w:rsidR="00C0215F" w:rsidRDefault="06377E6C" w:rsidP="1D38E98C">
            <w:r w:rsidRPr="1D38E98C">
              <w:rPr>
                <w:color w:val="000000" w:themeColor="text1"/>
                <w:sz w:val="16"/>
                <w:szCs w:val="16"/>
              </w:rPr>
              <w:t>1.2. A description of how the proposed budget supports the school's educational program.</w:t>
            </w:r>
          </w:p>
          <w:p w14:paraId="4D266709" w14:textId="1D0EEA6A" w:rsidR="00C0215F" w:rsidRDefault="06377E6C" w:rsidP="1D38E98C">
            <w:r w:rsidRPr="1D38E98C">
              <w:rPr>
                <w:color w:val="000000" w:themeColor="text1"/>
                <w:sz w:val="16"/>
                <w:szCs w:val="16"/>
              </w:rPr>
              <w:t>1.3. A description of how the proposed budget supports the school's student achievement goals.</w:t>
            </w:r>
          </w:p>
          <w:p w14:paraId="21350F70" w14:textId="6769D977" w:rsidR="00C0215F" w:rsidRDefault="06377E6C" w:rsidP="1D38E98C">
            <w:r w:rsidRPr="1D38E98C">
              <w:rPr>
                <w:color w:val="000000" w:themeColor="text1"/>
                <w:sz w:val="16"/>
                <w:szCs w:val="16"/>
              </w:rPr>
              <w:t>1.4. An explanation of how the start-up budget supports implementation of the educational program.</w:t>
            </w:r>
          </w:p>
          <w:p w14:paraId="7A2974EC" w14:textId="548408EE" w:rsidR="00C0215F" w:rsidRDefault="06377E6C" w:rsidP="1D38E98C">
            <w:r w:rsidRPr="1D38E98C">
              <w:rPr>
                <w:color w:val="000000" w:themeColor="text1"/>
                <w:sz w:val="16"/>
                <w:szCs w:val="16"/>
              </w:rPr>
              <w:t>1.5. An explanation of how the five-year detailed budget supports implementation and ongoing operation of the educational program.</w:t>
            </w:r>
          </w:p>
          <w:p w14:paraId="309D8DA3" w14:textId="52DBA2CB" w:rsidR="00C0215F" w:rsidRDefault="06377E6C" w:rsidP="1D38E98C">
            <w:r w:rsidRPr="1D38E98C">
              <w:rPr>
                <w:color w:val="000000" w:themeColor="text1"/>
                <w:sz w:val="16"/>
                <w:szCs w:val="16"/>
              </w:rPr>
              <w:t>1.6. An explanation of how the ten-year budget plan supports implementation and ongoing operation of the educational program.</w:t>
            </w:r>
          </w:p>
          <w:p w14:paraId="1C9C2D07" w14:textId="2326C30D" w:rsidR="00C0215F" w:rsidRDefault="06377E6C" w:rsidP="1D38E98C">
            <w:r w:rsidRPr="1D38E98C">
              <w:rPr>
                <w:color w:val="000000" w:themeColor="text1"/>
                <w:sz w:val="16"/>
                <w:szCs w:val="16"/>
              </w:rPr>
              <w:t>1.7. Identification of each major or distinctive instructional strategy, program, staffing commitment, or curricular component.</w:t>
            </w:r>
          </w:p>
          <w:p w14:paraId="44E2CE4B" w14:textId="20D798AF" w:rsidR="00C0215F" w:rsidRDefault="06377E6C" w:rsidP="1D38E98C">
            <w:r w:rsidRPr="1D38E98C">
              <w:rPr>
                <w:color w:val="000000" w:themeColor="text1"/>
                <w:sz w:val="16"/>
                <w:szCs w:val="16"/>
              </w:rPr>
              <w:t>1.8. Identification of the expenditures or budget categories supporting each identified instructional strategy, program, staffing commitment, or curricular component.</w:t>
            </w:r>
          </w:p>
          <w:p w14:paraId="2F56D9DF" w14:textId="5F23B61B" w:rsidR="00C0215F" w:rsidRDefault="06377E6C" w:rsidP="1D38E98C">
            <w:r w:rsidRPr="1D38E98C">
              <w:rPr>
                <w:color w:val="000000" w:themeColor="text1"/>
                <w:sz w:val="16"/>
                <w:szCs w:val="16"/>
              </w:rPr>
              <w:t>1.9. A description of how financial information will be used to inform future resource-allocation decisions.</w:t>
            </w:r>
          </w:p>
          <w:p w14:paraId="34A65763" w14:textId="59D25185" w:rsidR="00C0215F" w:rsidRDefault="06377E6C" w:rsidP="1D38E98C">
            <w:r w:rsidRPr="1D38E98C">
              <w:rPr>
                <w:color w:val="000000" w:themeColor="text1"/>
                <w:sz w:val="16"/>
                <w:szCs w:val="16"/>
              </w:rPr>
              <w:t>1.10. A description of how student-performance information will be used to inform future resource-allocation decisions.</w:t>
            </w:r>
          </w:p>
        </w:tc>
      </w:tr>
      <w:tr w:rsidR="00C0215F" w14:paraId="2AD8E1E2" w14:textId="77777777" w:rsidTr="142F70D8">
        <w:trPr>
          <w:gridAfter w:val="1"/>
          <w:wAfter w:w="36" w:type="dxa"/>
          <w:cantSplit/>
          <w:jc w:val="center"/>
        </w:trPr>
        <w:tc>
          <w:tcPr>
            <w:tcW w:w="720" w:type="dxa"/>
            <w:shd w:val="clear" w:color="auto" w:fill="F2F6F8"/>
            <w:tcMar>
              <w:top w:w="90" w:type="dxa"/>
              <w:left w:w="100" w:type="dxa"/>
              <w:bottom w:w="90" w:type="dxa"/>
              <w:right w:w="100" w:type="dxa"/>
            </w:tcMar>
            <w:vAlign w:val="center"/>
          </w:tcPr>
          <w:p w14:paraId="4FD71FBC" w14:textId="77777777" w:rsidR="00C0215F" w:rsidRDefault="001956DF">
            <w:pPr>
              <w:jc w:val="center"/>
            </w:pPr>
            <w:r>
              <w:rPr>
                <w:b/>
                <w:color w:val="1F4E78"/>
              </w:rPr>
              <w:t>2</w:t>
            </w:r>
          </w:p>
        </w:tc>
        <w:tc>
          <w:tcPr>
            <w:tcW w:w="9696" w:type="dxa"/>
            <w:tcMar>
              <w:top w:w="90" w:type="dxa"/>
              <w:left w:w="100" w:type="dxa"/>
              <w:bottom w:w="90" w:type="dxa"/>
              <w:right w:w="100" w:type="dxa"/>
            </w:tcMar>
            <w:vAlign w:val="center"/>
          </w:tcPr>
          <w:p w14:paraId="10D405BA" w14:textId="65E12DCF" w:rsidR="00C0215F" w:rsidRDefault="24B3FA48">
            <w:r w:rsidRPr="1D38E98C">
              <w:rPr>
                <w:color w:val="000000" w:themeColor="text1"/>
                <w:sz w:val="16"/>
                <w:szCs w:val="16"/>
              </w:rPr>
              <w:t>2.1. A description of the assumptions used to develop the school's budgets.</w:t>
            </w:r>
          </w:p>
          <w:p w14:paraId="68CD6DEE" w14:textId="57DB3FDA" w:rsidR="00C0215F" w:rsidRDefault="24B3FA48" w:rsidP="1D38E98C">
            <w:r w:rsidRPr="1D38E98C">
              <w:rPr>
                <w:color w:val="000000" w:themeColor="text1"/>
                <w:sz w:val="16"/>
                <w:szCs w:val="16"/>
              </w:rPr>
              <w:t>2.2. A description of the calculations used to develop the school's budgets.</w:t>
            </w:r>
          </w:p>
          <w:p w14:paraId="469D3ECF" w14:textId="6D057090" w:rsidR="00C0215F" w:rsidRDefault="24B3FA48" w:rsidP="1D38E98C">
            <w:r w:rsidRPr="1D38E98C">
              <w:rPr>
                <w:color w:val="000000" w:themeColor="text1"/>
                <w:sz w:val="16"/>
                <w:szCs w:val="16"/>
              </w:rPr>
              <w:t>2.3. Identification of the enrollment projections used to develop the school's budgets.</w:t>
            </w:r>
          </w:p>
          <w:p w14:paraId="42A1FB25" w14:textId="5A1E31E9" w:rsidR="00C0215F" w:rsidRDefault="24B3FA48" w:rsidP="1D38E98C">
            <w:r w:rsidRPr="1D38E98C">
              <w:rPr>
                <w:color w:val="000000" w:themeColor="text1"/>
                <w:sz w:val="16"/>
                <w:szCs w:val="16"/>
              </w:rPr>
              <w:t>2.4. Identification of the staffing assumptions used to develop the school's budgets.</w:t>
            </w:r>
          </w:p>
          <w:p w14:paraId="039A6041" w14:textId="662D2A3F" w:rsidR="00C0215F" w:rsidRDefault="24B3FA48" w:rsidP="1D38E98C">
            <w:r w:rsidRPr="1D38E98C">
              <w:rPr>
                <w:color w:val="000000" w:themeColor="text1"/>
                <w:sz w:val="16"/>
                <w:szCs w:val="16"/>
              </w:rPr>
              <w:t>2.5. Identification of the revenue estimates used to develop the school's budgets.</w:t>
            </w:r>
          </w:p>
          <w:p w14:paraId="47574A91" w14:textId="16A0574E" w:rsidR="00C0215F" w:rsidRDefault="24B3FA48" w:rsidP="1D38E98C">
            <w:r w:rsidRPr="1D38E98C">
              <w:rPr>
                <w:color w:val="000000" w:themeColor="text1"/>
                <w:sz w:val="16"/>
                <w:szCs w:val="16"/>
              </w:rPr>
              <w:t>2.6. Identification of the expenditure estimates used to develop the school's budgets.</w:t>
            </w:r>
          </w:p>
          <w:p w14:paraId="3CD7397C" w14:textId="03CF0356" w:rsidR="00C0215F" w:rsidRDefault="24B3FA48" w:rsidP="1D38E98C">
            <w:r w:rsidRPr="1D38E98C">
              <w:rPr>
                <w:color w:val="000000" w:themeColor="text1"/>
                <w:sz w:val="16"/>
                <w:szCs w:val="16"/>
              </w:rPr>
              <w:t>2.7. Identification of the source and basis for material revenue assumptions.</w:t>
            </w:r>
          </w:p>
          <w:p w14:paraId="76EF7690" w14:textId="2B1B04EB" w:rsidR="00C0215F" w:rsidRDefault="24B3FA48" w:rsidP="1D38E98C">
            <w:r w:rsidRPr="1D38E98C">
              <w:rPr>
                <w:color w:val="000000" w:themeColor="text1"/>
                <w:sz w:val="16"/>
                <w:szCs w:val="16"/>
              </w:rPr>
              <w:t>2.8. Identification of the source and basis for material expenditure assumptions.</w:t>
            </w:r>
          </w:p>
          <w:p w14:paraId="6F9FE728" w14:textId="299230CB" w:rsidR="00C0215F" w:rsidRDefault="24B3FA48" w:rsidP="1D38E98C">
            <w:r w:rsidRPr="1D38E98C">
              <w:rPr>
                <w:color w:val="000000" w:themeColor="text1"/>
                <w:sz w:val="16"/>
                <w:szCs w:val="16"/>
              </w:rPr>
              <w:t>2.9. Supporting evidence for material revenue and expenditure assumptions, where available.</w:t>
            </w:r>
          </w:p>
          <w:p w14:paraId="7CA76F92" w14:textId="6AD32596" w:rsidR="00C0215F" w:rsidRDefault="24B3FA48" w:rsidP="1D38E98C">
            <w:r w:rsidRPr="1D38E98C">
              <w:rPr>
                <w:color w:val="000000" w:themeColor="text1"/>
                <w:sz w:val="16"/>
                <w:szCs w:val="16"/>
              </w:rPr>
              <w:t xml:space="preserve">2.10. An explanation of how the enrollment assumptions </w:t>
            </w:r>
            <w:proofErr w:type="gramStart"/>
            <w:r w:rsidRPr="1D38E98C">
              <w:rPr>
                <w:color w:val="000000" w:themeColor="text1"/>
                <w:sz w:val="16"/>
                <w:szCs w:val="16"/>
              </w:rPr>
              <w:t>used</w:t>
            </w:r>
            <w:proofErr w:type="gramEnd"/>
            <w:r w:rsidRPr="1D38E98C">
              <w:rPr>
                <w:color w:val="000000" w:themeColor="text1"/>
                <w:sz w:val="16"/>
                <w:szCs w:val="16"/>
              </w:rPr>
              <w:t xml:space="preserve"> in the budget align with enrollment projections elsewhere in the application.</w:t>
            </w:r>
          </w:p>
        </w:tc>
      </w:tr>
      <w:tr w:rsidR="00C0215F" w14:paraId="14A8039D" w14:textId="77777777" w:rsidTr="142F70D8">
        <w:trPr>
          <w:gridAfter w:val="1"/>
          <w:wAfter w:w="36" w:type="dxa"/>
          <w:cantSplit/>
          <w:jc w:val="center"/>
        </w:trPr>
        <w:tc>
          <w:tcPr>
            <w:tcW w:w="720" w:type="dxa"/>
            <w:shd w:val="clear" w:color="auto" w:fill="F2F6F8"/>
            <w:tcMar>
              <w:top w:w="90" w:type="dxa"/>
              <w:left w:w="100" w:type="dxa"/>
              <w:bottom w:w="90" w:type="dxa"/>
              <w:right w:w="100" w:type="dxa"/>
            </w:tcMar>
            <w:vAlign w:val="center"/>
          </w:tcPr>
          <w:p w14:paraId="11CE27A1" w14:textId="77777777" w:rsidR="00C0215F" w:rsidRDefault="001956DF">
            <w:pPr>
              <w:jc w:val="center"/>
            </w:pPr>
            <w:r>
              <w:rPr>
                <w:b/>
                <w:color w:val="1F4E78"/>
              </w:rPr>
              <w:t>3</w:t>
            </w:r>
          </w:p>
        </w:tc>
        <w:tc>
          <w:tcPr>
            <w:tcW w:w="9696" w:type="dxa"/>
            <w:tcMar>
              <w:top w:w="90" w:type="dxa"/>
              <w:left w:w="100" w:type="dxa"/>
              <w:bottom w:w="90" w:type="dxa"/>
              <w:right w:w="100" w:type="dxa"/>
            </w:tcMar>
            <w:vAlign w:val="center"/>
          </w:tcPr>
          <w:p w14:paraId="237698C5" w14:textId="68D848B5" w:rsidR="00C0215F" w:rsidRDefault="05F98500">
            <w:r w:rsidRPr="1D38E98C">
              <w:rPr>
                <w:color w:val="000000" w:themeColor="text1"/>
                <w:sz w:val="16"/>
                <w:szCs w:val="16"/>
              </w:rPr>
              <w:t>3.1. Identification of anticipated state funding sources.</w:t>
            </w:r>
          </w:p>
          <w:p w14:paraId="1E8F63EC" w14:textId="00CCD2C2" w:rsidR="00C0215F" w:rsidRDefault="05F98500" w:rsidP="1D38E98C">
            <w:r w:rsidRPr="1D38E98C">
              <w:rPr>
                <w:color w:val="000000" w:themeColor="text1"/>
                <w:sz w:val="16"/>
                <w:szCs w:val="16"/>
              </w:rPr>
              <w:t>3.2. Identification of anticipated federal funding sources.</w:t>
            </w:r>
          </w:p>
          <w:p w14:paraId="6DFE225E" w14:textId="25176941" w:rsidR="00C0215F" w:rsidRDefault="05F98500" w:rsidP="1D38E98C">
            <w:r w:rsidRPr="1D38E98C">
              <w:rPr>
                <w:color w:val="000000" w:themeColor="text1"/>
                <w:sz w:val="16"/>
                <w:szCs w:val="16"/>
              </w:rPr>
              <w:t>3.3. Identification of anticipated local funding sources.</w:t>
            </w:r>
          </w:p>
          <w:p w14:paraId="1E60A96D" w14:textId="7158E920" w:rsidR="00C0215F" w:rsidRDefault="05F98500" w:rsidP="1D38E98C">
            <w:r w:rsidRPr="1D38E98C">
              <w:rPr>
                <w:color w:val="000000" w:themeColor="text1"/>
                <w:sz w:val="16"/>
                <w:szCs w:val="16"/>
              </w:rPr>
              <w:t>3.4. Identification of anticipated grant funding.</w:t>
            </w:r>
          </w:p>
          <w:p w14:paraId="07BD48E9" w14:textId="442A2BDD" w:rsidR="00C0215F" w:rsidRDefault="05F98500" w:rsidP="1D38E98C">
            <w:r w:rsidRPr="1D38E98C">
              <w:rPr>
                <w:color w:val="000000" w:themeColor="text1"/>
                <w:sz w:val="16"/>
                <w:szCs w:val="16"/>
              </w:rPr>
              <w:t>3.5. Identification of anticipated donations.</w:t>
            </w:r>
          </w:p>
          <w:p w14:paraId="4020E53D" w14:textId="232E55A4" w:rsidR="00C0215F" w:rsidRDefault="05F98500" w:rsidP="1D38E98C">
            <w:r w:rsidRPr="1D38E98C">
              <w:rPr>
                <w:color w:val="000000" w:themeColor="text1"/>
                <w:sz w:val="16"/>
                <w:szCs w:val="16"/>
              </w:rPr>
              <w:t>3.6. Identification of anticipated fundraising revenue.</w:t>
            </w:r>
          </w:p>
          <w:p w14:paraId="7ACAFBD5" w14:textId="490935C9" w:rsidR="00C0215F" w:rsidRDefault="05F98500" w:rsidP="1D38E98C">
            <w:r w:rsidRPr="1D38E98C">
              <w:rPr>
                <w:color w:val="000000" w:themeColor="text1"/>
                <w:sz w:val="16"/>
                <w:szCs w:val="16"/>
              </w:rPr>
              <w:t>3.7. Identification of other anticipated funding sources, as applicable.</w:t>
            </w:r>
          </w:p>
          <w:p w14:paraId="29C43977" w14:textId="7115F568" w:rsidR="00C0215F" w:rsidRDefault="05F98500" w:rsidP="1D38E98C">
            <w:r w:rsidRPr="1D38E98C">
              <w:rPr>
                <w:color w:val="000000" w:themeColor="text1"/>
                <w:sz w:val="16"/>
                <w:szCs w:val="16"/>
              </w:rPr>
              <w:t>For each material funding source:</w:t>
            </w:r>
          </w:p>
          <w:p w14:paraId="78A87B3A" w14:textId="07F8576C" w:rsidR="00C0215F" w:rsidRDefault="05F98500" w:rsidP="1D38E98C">
            <w:r w:rsidRPr="1D38E98C">
              <w:rPr>
                <w:color w:val="000000" w:themeColor="text1"/>
                <w:sz w:val="16"/>
                <w:szCs w:val="16"/>
              </w:rPr>
              <w:t>3.8. Identification of the anticipated amount.</w:t>
            </w:r>
          </w:p>
          <w:p w14:paraId="7C43146C" w14:textId="6D4D8247" w:rsidR="00C0215F" w:rsidRDefault="05F98500" w:rsidP="1D38E98C">
            <w:r w:rsidRPr="1D38E98C">
              <w:rPr>
                <w:color w:val="000000" w:themeColor="text1"/>
                <w:sz w:val="16"/>
                <w:szCs w:val="16"/>
              </w:rPr>
              <w:t>3.9. Identification of whether the revenue is recurring or nonrecurring.</w:t>
            </w:r>
          </w:p>
          <w:p w14:paraId="5EAE8913" w14:textId="3D6AC048" w:rsidR="00C0215F" w:rsidRDefault="05F98500" w:rsidP="1D38E98C">
            <w:r w:rsidRPr="1D38E98C">
              <w:rPr>
                <w:color w:val="000000" w:themeColor="text1"/>
                <w:sz w:val="16"/>
                <w:szCs w:val="16"/>
              </w:rPr>
              <w:t>3.10. Identification of whether the revenue is secured or anticipated.</w:t>
            </w:r>
          </w:p>
          <w:p w14:paraId="4FC493EC" w14:textId="1C337BFB" w:rsidR="00C0215F" w:rsidRDefault="05F98500" w:rsidP="1D38E98C">
            <w:r w:rsidRPr="1D38E98C">
              <w:rPr>
                <w:color w:val="000000" w:themeColor="text1"/>
                <w:sz w:val="16"/>
                <w:szCs w:val="16"/>
              </w:rPr>
              <w:t>For grants, donations, loans, or other resources on which the school's core operations depend:</w:t>
            </w:r>
          </w:p>
          <w:p w14:paraId="2FC2759E" w14:textId="7104739B" w:rsidR="00C0215F" w:rsidRDefault="05F98500" w:rsidP="1D38E98C">
            <w:r w:rsidRPr="1D38E98C">
              <w:rPr>
                <w:color w:val="000000" w:themeColor="text1"/>
                <w:sz w:val="16"/>
                <w:szCs w:val="16"/>
              </w:rPr>
              <w:t>3.11. Available evidence supporting the anticipated revenue.</w:t>
            </w:r>
          </w:p>
        </w:tc>
      </w:tr>
      <w:tr w:rsidR="00C0215F" w14:paraId="2A7152C5" w14:textId="77777777" w:rsidTr="142F70D8">
        <w:trPr>
          <w:gridAfter w:val="1"/>
          <w:wAfter w:w="36" w:type="dxa"/>
          <w:cantSplit/>
          <w:jc w:val="center"/>
        </w:trPr>
        <w:tc>
          <w:tcPr>
            <w:tcW w:w="720" w:type="dxa"/>
            <w:shd w:val="clear" w:color="auto" w:fill="F2F6F8"/>
            <w:tcMar>
              <w:top w:w="90" w:type="dxa"/>
              <w:left w:w="100" w:type="dxa"/>
              <w:bottom w:w="90" w:type="dxa"/>
              <w:right w:w="100" w:type="dxa"/>
            </w:tcMar>
            <w:vAlign w:val="center"/>
          </w:tcPr>
          <w:p w14:paraId="7D3D5FE3" w14:textId="77777777" w:rsidR="00C0215F" w:rsidRDefault="001956DF">
            <w:pPr>
              <w:jc w:val="center"/>
            </w:pPr>
            <w:r>
              <w:rPr>
                <w:b/>
                <w:color w:val="1F4E78"/>
              </w:rPr>
              <w:t>4</w:t>
            </w:r>
          </w:p>
        </w:tc>
        <w:tc>
          <w:tcPr>
            <w:tcW w:w="9696" w:type="dxa"/>
            <w:tcMar>
              <w:top w:w="90" w:type="dxa"/>
              <w:left w:w="100" w:type="dxa"/>
              <w:bottom w:w="90" w:type="dxa"/>
              <w:right w:w="100" w:type="dxa"/>
            </w:tcMar>
            <w:vAlign w:val="center"/>
          </w:tcPr>
          <w:p w14:paraId="31659510" w14:textId="18CAF835" w:rsidR="00C0215F" w:rsidRDefault="1742C928">
            <w:r w:rsidRPr="1D38E98C">
              <w:rPr>
                <w:color w:val="000000" w:themeColor="text1"/>
                <w:sz w:val="16"/>
                <w:szCs w:val="16"/>
              </w:rPr>
              <w:t>4.1. Identification of any negotiated or contracted operational services anticipated for the school.</w:t>
            </w:r>
          </w:p>
          <w:p w14:paraId="5644882E" w14:textId="1629D4DE" w:rsidR="00C0215F" w:rsidRDefault="1742C928" w:rsidP="1D38E98C">
            <w:r w:rsidRPr="1D38E98C">
              <w:rPr>
                <w:color w:val="000000" w:themeColor="text1"/>
                <w:sz w:val="16"/>
                <w:szCs w:val="16"/>
              </w:rPr>
              <w:t>For each material service:</w:t>
            </w:r>
          </w:p>
          <w:p w14:paraId="19479242" w14:textId="7CA5F441" w:rsidR="00C0215F" w:rsidRDefault="1742C928" w:rsidP="1D38E98C">
            <w:r w:rsidRPr="1D38E98C">
              <w:rPr>
                <w:color w:val="000000" w:themeColor="text1"/>
                <w:sz w:val="16"/>
                <w:szCs w:val="16"/>
              </w:rPr>
              <w:t>4.2. Identification of the service to be provided.</w:t>
            </w:r>
          </w:p>
          <w:p w14:paraId="31D0B5C2" w14:textId="13058B35" w:rsidR="00C0215F" w:rsidRDefault="1742C928" w:rsidP="1D38E98C">
            <w:r w:rsidRPr="1D38E98C">
              <w:rPr>
                <w:color w:val="000000" w:themeColor="text1"/>
                <w:sz w:val="16"/>
                <w:szCs w:val="16"/>
              </w:rPr>
              <w:t>4.3. Identification of the provider, if known.</w:t>
            </w:r>
          </w:p>
          <w:p w14:paraId="3ED1D489" w14:textId="6B6F34F8" w:rsidR="00C0215F" w:rsidRDefault="1742C928" w:rsidP="1D38E98C">
            <w:r w:rsidRPr="1D38E98C">
              <w:rPr>
                <w:color w:val="000000" w:themeColor="text1"/>
                <w:sz w:val="16"/>
                <w:szCs w:val="16"/>
              </w:rPr>
              <w:t>4.4. Identification of the anticipated cost or the basis for determining the cost.</w:t>
            </w:r>
          </w:p>
          <w:p w14:paraId="1FBAF15F" w14:textId="1FBAD46E" w:rsidR="00C0215F" w:rsidRDefault="1742C928" w:rsidP="1D38E98C">
            <w:r w:rsidRPr="1D38E98C">
              <w:rPr>
                <w:color w:val="000000" w:themeColor="text1"/>
                <w:sz w:val="16"/>
                <w:szCs w:val="16"/>
              </w:rPr>
              <w:t>4.5. Identification of the respective responsibilities of the parties.</w:t>
            </w:r>
          </w:p>
          <w:p w14:paraId="73D47416" w14:textId="3FCA32C3" w:rsidR="00C0215F" w:rsidRDefault="1742C928" w:rsidP="1D38E98C">
            <w:r w:rsidRPr="1D38E98C">
              <w:rPr>
                <w:color w:val="000000" w:themeColor="text1"/>
                <w:sz w:val="16"/>
                <w:szCs w:val="16"/>
              </w:rPr>
              <w:t>4.6. Identification of whether the arrangement is proposed, negotiated, or executed.</w:t>
            </w:r>
          </w:p>
          <w:p w14:paraId="3743720D" w14:textId="52F9A724" w:rsidR="00C0215F" w:rsidRDefault="1742C928" w:rsidP="1D38E98C">
            <w:r w:rsidRPr="1D38E98C">
              <w:rPr>
                <w:color w:val="000000" w:themeColor="text1"/>
                <w:sz w:val="16"/>
                <w:szCs w:val="16"/>
              </w:rPr>
              <w:t>For services proposed to be obtained from the authorizer:</w:t>
            </w:r>
          </w:p>
          <w:p w14:paraId="19E426E7" w14:textId="7526B103" w:rsidR="00C0215F" w:rsidRDefault="1742C928" w:rsidP="1D38E98C">
            <w:r w:rsidRPr="1D38E98C">
              <w:rPr>
                <w:color w:val="000000" w:themeColor="text1"/>
                <w:sz w:val="16"/>
                <w:szCs w:val="16"/>
              </w:rPr>
              <w:t>4.7. An explanation of how the proposed arrangement will comply with applicable statutory requirements and restrictions governing authorizer-provided services.</w:t>
            </w:r>
          </w:p>
        </w:tc>
      </w:tr>
      <w:tr w:rsidR="00C0215F" w14:paraId="31BFA30A" w14:textId="77777777" w:rsidTr="142F70D8">
        <w:trPr>
          <w:gridAfter w:val="1"/>
          <w:wAfter w:w="36" w:type="dxa"/>
          <w:cantSplit/>
          <w:jc w:val="center"/>
        </w:trPr>
        <w:tc>
          <w:tcPr>
            <w:tcW w:w="720" w:type="dxa"/>
            <w:shd w:val="clear" w:color="auto" w:fill="F2F6F8"/>
            <w:tcMar>
              <w:top w:w="90" w:type="dxa"/>
              <w:left w:w="100" w:type="dxa"/>
              <w:bottom w:w="90" w:type="dxa"/>
              <w:right w:w="100" w:type="dxa"/>
            </w:tcMar>
            <w:vAlign w:val="center"/>
          </w:tcPr>
          <w:p w14:paraId="04EFE100" w14:textId="77777777" w:rsidR="00C0215F" w:rsidRDefault="001956DF">
            <w:pPr>
              <w:jc w:val="center"/>
            </w:pPr>
            <w:r>
              <w:rPr>
                <w:b/>
                <w:color w:val="1F4E78"/>
              </w:rPr>
              <w:lastRenderedPageBreak/>
              <w:t>5</w:t>
            </w:r>
          </w:p>
        </w:tc>
        <w:tc>
          <w:tcPr>
            <w:tcW w:w="9696" w:type="dxa"/>
            <w:tcMar>
              <w:top w:w="90" w:type="dxa"/>
              <w:left w:w="100" w:type="dxa"/>
              <w:bottom w:w="90" w:type="dxa"/>
              <w:right w:w="100" w:type="dxa"/>
            </w:tcMar>
            <w:vAlign w:val="center"/>
          </w:tcPr>
          <w:p w14:paraId="036F5101" w14:textId="43CC56EA" w:rsidR="00C0215F" w:rsidRDefault="6992C797">
            <w:r w:rsidRPr="1D38E98C">
              <w:rPr>
                <w:color w:val="000000" w:themeColor="text1"/>
                <w:sz w:val="16"/>
                <w:szCs w:val="16"/>
              </w:rPr>
              <w:t>5.1. A description of how the school will maintain fiscal sustainability.</w:t>
            </w:r>
          </w:p>
          <w:p w14:paraId="7CF8DE27" w14:textId="6B8F7DDE" w:rsidR="00C0215F" w:rsidRDefault="6992C797" w:rsidP="1D38E98C">
            <w:r w:rsidRPr="1D38E98C">
              <w:rPr>
                <w:color w:val="000000" w:themeColor="text1"/>
                <w:sz w:val="16"/>
                <w:szCs w:val="16"/>
              </w:rPr>
              <w:t>5.2. A description of how the school will maintain appropriate financial management systems.</w:t>
            </w:r>
          </w:p>
          <w:p w14:paraId="647A7065" w14:textId="6FD1808E" w:rsidR="00C0215F" w:rsidRDefault="6992C797" w:rsidP="1D38E98C">
            <w:r w:rsidRPr="1D38E98C">
              <w:rPr>
                <w:color w:val="000000" w:themeColor="text1"/>
                <w:sz w:val="16"/>
                <w:szCs w:val="16"/>
              </w:rPr>
              <w:t>5.3. An explanation of how the school will maintain its books and records in accordance with generally accepted accounting principles (GAAP).</w:t>
            </w:r>
          </w:p>
          <w:p w14:paraId="619E5D46" w14:textId="1F312AA1" w:rsidR="00C0215F" w:rsidRDefault="6992C797" w:rsidP="1D38E98C">
            <w:r w:rsidRPr="1D38E98C">
              <w:rPr>
                <w:color w:val="000000" w:themeColor="text1"/>
                <w:sz w:val="16"/>
                <w:szCs w:val="16"/>
              </w:rPr>
              <w:t>5.4. An explanation of how the school will establish and maintain an appropriate system of internal control.</w:t>
            </w:r>
          </w:p>
          <w:p w14:paraId="47B1D16D" w14:textId="4C3EC2C1" w:rsidR="00C0215F" w:rsidRDefault="6992C797" w:rsidP="1D38E98C">
            <w:r w:rsidRPr="1D38E98C">
              <w:rPr>
                <w:color w:val="000000" w:themeColor="text1"/>
                <w:sz w:val="16"/>
                <w:szCs w:val="16"/>
              </w:rPr>
              <w:t>5.5. An explanation of how the school will comply with applicable pupil accounting requirements.</w:t>
            </w:r>
          </w:p>
          <w:p w14:paraId="47FB3E98" w14:textId="0B64255E" w:rsidR="00C0215F" w:rsidRDefault="6992C797" w:rsidP="1D38E98C">
            <w:r w:rsidRPr="1D38E98C">
              <w:rPr>
                <w:color w:val="000000" w:themeColor="text1"/>
                <w:sz w:val="16"/>
                <w:szCs w:val="16"/>
              </w:rPr>
              <w:t>5.6. An explanation of how the school will comply with applicable financial reporting requirements.</w:t>
            </w:r>
          </w:p>
          <w:p w14:paraId="75796E54" w14:textId="0ACBD715" w:rsidR="00C0215F" w:rsidRDefault="6992C797" w:rsidP="1D38E98C">
            <w:r w:rsidRPr="1D38E98C">
              <w:rPr>
                <w:color w:val="000000" w:themeColor="text1"/>
                <w:sz w:val="16"/>
                <w:szCs w:val="16"/>
              </w:rPr>
              <w:t>5.7. A description of how the school will identify and timely address audit findings.</w:t>
            </w:r>
          </w:p>
          <w:p w14:paraId="4AFB7C9F" w14:textId="7A62274C" w:rsidR="00C0215F" w:rsidRDefault="6992C797" w:rsidP="1D38E98C">
            <w:r w:rsidRPr="1D38E98C">
              <w:rPr>
                <w:color w:val="000000" w:themeColor="text1"/>
                <w:sz w:val="16"/>
                <w:szCs w:val="16"/>
              </w:rPr>
              <w:t>5.8. A description of how the school will identify and timely address internal-control deficiencies.</w:t>
            </w:r>
          </w:p>
          <w:p w14:paraId="62AD4D9B" w14:textId="763BF016" w:rsidR="00C0215F" w:rsidRDefault="6992C797" w:rsidP="1D38E98C">
            <w:r w:rsidRPr="1D38E98C">
              <w:rPr>
                <w:color w:val="000000" w:themeColor="text1"/>
                <w:sz w:val="16"/>
                <w:szCs w:val="16"/>
              </w:rPr>
              <w:t>5.9. A description of how the school will identify and timely address material financial noncompliance.</w:t>
            </w:r>
          </w:p>
          <w:p w14:paraId="1ADC54FD" w14:textId="7BA55641" w:rsidR="00C0215F" w:rsidRDefault="6992C797" w:rsidP="1D38E98C">
            <w:r w:rsidRPr="1D38E98C">
              <w:rPr>
                <w:color w:val="000000" w:themeColor="text1"/>
                <w:sz w:val="16"/>
                <w:szCs w:val="16"/>
              </w:rPr>
              <w:t>5.10. A description of how the school will identify and timely address other significant financial concerns.</w:t>
            </w:r>
          </w:p>
        </w:tc>
      </w:tr>
      <w:tr w:rsidR="00C0215F" w14:paraId="29B6F462" w14:textId="77777777" w:rsidTr="142F70D8">
        <w:trPr>
          <w:gridAfter w:val="1"/>
          <w:wAfter w:w="36" w:type="dxa"/>
          <w:cantSplit/>
          <w:jc w:val="center"/>
        </w:trPr>
        <w:tc>
          <w:tcPr>
            <w:tcW w:w="720" w:type="dxa"/>
            <w:shd w:val="clear" w:color="auto" w:fill="F2F6F8"/>
            <w:tcMar>
              <w:top w:w="90" w:type="dxa"/>
              <w:left w:w="100" w:type="dxa"/>
              <w:bottom w:w="90" w:type="dxa"/>
              <w:right w:w="100" w:type="dxa"/>
            </w:tcMar>
            <w:vAlign w:val="center"/>
          </w:tcPr>
          <w:p w14:paraId="68AED84D" w14:textId="77777777" w:rsidR="00C0215F" w:rsidRDefault="001956DF">
            <w:pPr>
              <w:jc w:val="center"/>
            </w:pPr>
            <w:r>
              <w:rPr>
                <w:b/>
                <w:color w:val="1F4E78"/>
              </w:rPr>
              <w:t>6</w:t>
            </w:r>
          </w:p>
        </w:tc>
        <w:tc>
          <w:tcPr>
            <w:tcW w:w="9696" w:type="dxa"/>
            <w:tcMar>
              <w:top w:w="90" w:type="dxa"/>
              <w:left w:w="100" w:type="dxa"/>
              <w:bottom w:w="90" w:type="dxa"/>
              <w:right w:w="100" w:type="dxa"/>
            </w:tcMar>
            <w:vAlign w:val="center"/>
          </w:tcPr>
          <w:p w14:paraId="411317F8" w14:textId="10CE6D45" w:rsidR="00C0215F" w:rsidRDefault="0F4FD1A9">
            <w:r w:rsidRPr="1D38E98C">
              <w:rPr>
                <w:color w:val="000000" w:themeColor="text1"/>
                <w:sz w:val="16"/>
                <w:szCs w:val="16"/>
              </w:rPr>
              <w:t>6.1. A description of how the school will comply with statutory financial transparency and accountability requirements.</w:t>
            </w:r>
          </w:p>
          <w:p w14:paraId="57776869" w14:textId="4C75DA89" w:rsidR="00C0215F" w:rsidRDefault="0F4FD1A9" w:rsidP="1D38E98C">
            <w:r w:rsidRPr="1D38E98C">
              <w:rPr>
                <w:color w:val="000000" w:themeColor="text1"/>
                <w:sz w:val="16"/>
                <w:szCs w:val="16"/>
              </w:rPr>
              <w:t>6.2. A description of how the school will address the required public posting of budgets.</w:t>
            </w:r>
          </w:p>
          <w:p w14:paraId="2440DF32" w14:textId="341EDB0B" w:rsidR="00C0215F" w:rsidRDefault="0F4FD1A9" w:rsidP="1D38E98C">
            <w:r w:rsidRPr="1D38E98C">
              <w:rPr>
                <w:color w:val="000000" w:themeColor="text1"/>
                <w:sz w:val="16"/>
                <w:szCs w:val="16"/>
              </w:rPr>
              <w:t>6.3. A description of how the school will address the required public posting of debt.</w:t>
            </w:r>
          </w:p>
          <w:p w14:paraId="046BE813" w14:textId="24920AE1" w:rsidR="00C0215F" w:rsidRDefault="0F4FD1A9" w:rsidP="1D38E98C">
            <w:r w:rsidRPr="1D38E98C">
              <w:rPr>
                <w:color w:val="000000" w:themeColor="text1"/>
                <w:sz w:val="16"/>
                <w:szCs w:val="16"/>
              </w:rPr>
              <w:t>6.4. A description of how the school will address the required public posting of audits.</w:t>
            </w:r>
          </w:p>
          <w:p w14:paraId="5168FF11" w14:textId="2B45662E" w:rsidR="00C0215F" w:rsidRDefault="0F4FD1A9" w:rsidP="1D38E98C">
            <w:r w:rsidRPr="1D38E98C">
              <w:rPr>
                <w:color w:val="000000" w:themeColor="text1"/>
                <w:sz w:val="16"/>
                <w:szCs w:val="16"/>
              </w:rPr>
              <w:t>6.5. A description of how the school will address the public posting of other required financial information.</w:t>
            </w:r>
          </w:p>
          <w:p w14:paraId="4FF27EF5" w14:textId="76BA73CF" w:rsidR="00C0215F" w:rsidRDefault="0F4FD1A9" w:rsidP="1D38E98C">
            <w:r w:rsidRPr="1D38E98C">
              <w:rPr>
                <w:color w:val="000000" w:themeColor="text1"/>
                <w:sz w:val="16"/>
                <w:szCs w:val="16"/>
              </w:rPr>
              <w:t>6.6. A description of how the school will maintain and update monthly the transaction register for expenditures over $100.</w:t>
            </w:r>
          </w:p>
          <w:p w14:paraId="1959C59D" w14:textId="572C16B5" w:rsidR="00C0215F" w:rsidRDefault="0F4FD1A9" w:rsidP="1D38E98C">
            <w:r w:rsidRPr="1D38E98C">
              <w:rPr>
                <w:color w:val="000000" w:themeColor="text1"/>
                <w:sz w:val="16"/>
                <w:szCs w:val="16"/>
              </w:rPr>
              <w:t>6.7. A description of how the school will address required credit-card statement disclosures.</w:t>
            </w:r>
          </w:p>
          <w:p w14:paraId="2607C312" w14:textId="69BCC41A" w:rsidR="00C0215F" w:rsidRDefault="0F4FD1A9" w:rsidP="1D38E98C">
            <w:r w:rsidRPr="1D38E98C">
              <w:rPr>
                <w:color w:val="000000" w:themeColor="text1"/>
                <w:sz w:val="16"/>
                <w:szCs w:val="16"/>
              </w:rPr>
              <w:t>6.8. A description of how required financial records will be made available to the authorizer.</w:t>
            </w:r>
          </w:p>
          <w:p w14:paraId="2CF7532B" w14:textId="03A58D78" w:rsidR="00C0215F" w:rsidRDefault="0F4FD1A9" w:rsidP="1D38E98C">
            <w:r w:rsidRPr="1D38E98C">
              <w:rPr>
                <w:color w:val="000000" w:themeColor="text1"/>
                <w:sz w:val="16"/>
                <w:szCs w:val="16"/>
              </w:rPr>
              <w:t>6.9. Identification of the personnel responsible for ensuring ongoing compliance with financial transparency and accountability requirements.</w:t>
            </w:r>
          </w:p>
          <w:p w14:paraId="6D35CF72" w14:textId="2D583C86" w:rsidR="00C0215F" w:rsidRDefault="0F4FD1A9" w:rsidP="1D38E98C">
            <w:r w:rsidRPr="1D38E98C">
              <w:rPr>
                <w:color w:val="000000" w:themeColor="text1"/>
                <w:sz w:val="16"/>
                <w:szCs w:val="16"/>
              </w:rPr>
              <w:t>6.10. Identification of the procedures responsible for ensuring ongoing compliance with financial transparency and accountability requirements.</w:t>
            </w:r>
          </w:p>
          <w:p w14:paraId="50338FFE" w14:textId="0BE00CDE" w:rsidR="00C0215F" w:rsidRDefault="0F4FD1A9" w:rsidP="1D38E98C">
            <w:r w:rsidRPr="1D38E98C">
              <w:rPr>
                <w:color w:val="000000" w:themeColor="text1"/>
                <w:sz w:val="16"/>
                <w:szCs w:val="16"/>
              </w:rPr>
              <w:t>6.11. Identification of the internal controls responsible for ensuring ongoing compliance with financial transparency and accountability requirements.</w:t>
            </w:r>
            <w:r w:rsidR="1D38E98C" w:rsidRPr="1D38E98C">
              <w:rPr>
                <w:color w:val="000000" w:themeColor="text1"/>
                <w:sz w:val="16"/>
                <w:szCs w:val="16"/>
              </w:rPr>
              <w:t xml:space="preserve"> </w:t>
            </w:r>
          </w:p>
        </w:tc>
      </w:tr>
      <w:tr w:rsidR="00C0215F" w14:paraId="32B987BE" w14:textId="77777777" w:rsidTr="142F70D8">
        <w:trPr>
          <w:gridAfter w:val="1"/>
          <w:wAfter w:w="36" w:type="dxa"/>
          <w:cantSplit/>
          <w:jc w:val="center"/>
        </w:trPr>
        <w:tc>
          <w:tcPr>
            <w:tcW w:w="720" w:type="dxa"/>
            <w:shd w:val="clear" w:color="auto" w:fill="F2F6F8"/>
            <w:tcMar>
              <w:top w:w="90" w:type="dxa"/>
              <w:left w:w="100" w:type="dxa"/>
              <w:bottom w:w="90" w:type="dxa"/>
              <w:right w:w="100" w:type="dxa"/>
            </w:tcMar>
            <w:vAlign w:val="center"/>
          </w:tcPr>
          <w:p w14:paraId="67E6CB27" w14:textId="77777777" w:rsidR="00C0215F" w:rsidRDefault="001956DF">
            <w:pPr>
              <w:jc w:val="center"/>
            </w:pPr>
            <w:r>
              <w:rPr>
                <w:b/>
                <w:color w:val="1F4E78"/>
              </w:rPr>
              <w:t>7</w:t>
            </w:r>
          </w:p>
        </w:tc>
        <w:tc>
          <w:tcPr>
            <w:tcW w:w="9696" w:type="dxa"/>
            <w:tcMar>
              <w:top w:w="90" w:type="dxa"/>
              <w:left w:w="100" w:type="dxa"/>
              <w:bottom w:w="90" w:type="dxa"/>
              <w:right w:w="100" w:type="dxa"/>
            </w:tcMar>
            <w:vAlign w:val="center"/>
          </w:tcPr>
          <w:p w14:paraId="7A4DFD48" w14:textId="09AE493C" w:rsidR="00C0215F" w:rsidRDefault="59F9FA41">
            <w:r w:rsidRPr="1D38E98C">
              <w:rPr>
                <w:color w:val="000000" w:themeColor="text1"/>
                <w:sz w:val="16"/>
                <w:szCs w:val="16"/>
              </w:rPr>
              <w:t>7.1. Identification of any material financial, accounting, payroll, benefits administration, banking, treasury, procurement, or other business functions the school intends to obtain from third-party providers.</w:t>
            </w:r>
          </w:p>
          <w:p w14:paraId="2462794F" w14:textId="1FA84C01" w:rsidR="00C0215F" w:rsidRDefault="59F9FA41" w:rsidP="1D38E98C">
            <w:r w:rsidRPr="1D38E98C">
              <w:rPr>
                <w:color w:val="000000" w:themeColor="text1"/>
                <w:sz w:val="16"/>
                <w:szCs w:val="16"/>
              </w:rPr>
              <w:t>For each identified service:</w:t>
            </w:r>
          </w:p>
          <w:p w14:paraId="27F577EF" w14:textId="4B64822A" w:rsidR="00C0215F" w:rsidRDefault="59F9FA41" w:rsidP="1D38E98C">
            <w:r w:rsidRPr="1D38E98C">
              <w:rPr>
                <w:color w:val="000000" w:themeColor="text1"/>
                <w:sz w:val="16"/>
                <w:szCs w:val="16"/>
              </w:rPr>
              <w:t>7.2. Identification of the provider, if known.</w:t>
            </w:r>
          </w:p>
          <w:p w14:paraId="7EAB1072" w14:textId="11083A26" w:rsidR="00C0215F" w:rsidRDefault="59F9FA41" w:rsidP="1D38E98C">
            <w:r w:rsidRPr="1D38E98C">
              <w:rPr>
                <w:color w:val="000000" w:themeColor="text1"/>
                <w:sz w:val="16"/>
                <w:szCs w:val="16"/>
              </w:rPr>
              <w:t>7.3. Identification of the anticipated cost or basis for determining cost.</w:t>
            </w:r>
          </w:p>
          <w:p w14:paraId="2C50AFA9" w14:textId="415ADF3D" w:rsidR="00C0215F" w:rsidRDefault="59F9FA41" w:rsidP="1D38E98C">
            <w:r w:rsidRPr="1D38E98C">
              <w:rPr>
                <w:color w:val="000000" w:themeColor="text1"/>
                <w:sz w:val="16"/>
                <w:szCs w:val="16"/>
              </w:rPr>
              <w:t>7.4. Identification of the scope of services.</w:t>
            </w:r>
          </w:p>
          <w:p w14:paraId="628836D4" w14:textId="1F703EAD" w:rsidR="00C0215F" w:rsidRDefault="59F9FA41" w:rsidP="1D38E98C">
            <w:r w:rsidRPr="1D38E98C">
              <w:rPr>
                <w:color w:val="000000" w:themeColor="text1"/>
                <w:sz w:val="16"/>
                <w:szCs w:val="16"/>
              </w:rPr>
              <w:t>7.5. Identification of the responsibilities of the provider.</w:t>
            </w:r>
          </w:p>
          <w:p w14:paraId="415C51C5" w14:textId="5BEB2683" w:rsidR="00C0215F" w:rsidRDefault="59F9FA41" w:rsidP="1D38E98C">
            <w:r w:rsidRPr="1D38E98C">
              <w:rPr>
                <w:color w:val="000000" w:themeColor="text1"/>
                <w:sz w:val="16"/>
                <w:szCs w:val="16"/>
              </w:rPr>
              <w:t>7.6. A description of the process the governing board will use to oversee the arrangement.</w:t>
            </w:r>
          </w:p>
          <w:p w14:paraId="0F49B46E" w14:textId="2D339B30" w:rsidR="00C0215F" w:rsidRDefault="59F9FA41" w:rsidP="1D38E98C">
            <w:r w:rsidRPr="1D38E98C">
              <w:rPr>
                <w:color w:val="000000" w:themeColor="text1"/>
                <w:sz w:val="16"/>
                <w:szCs w:val="16"/>
              </w:rPr>
              <w:t>If applicable:</w:t>
            </w:r>
          </w:p>
          <w:p w14:paraId="7E34C531" w14:textId="5CD09ABD" w:rsidR="00C0215F" w:rsidRDefault="59F9FA41" w:rsidP="1D38E98C">
            <w:r w:rsidRPr="1D38E98C">
              <w:rPr>
                <w:color w:val="000000" w:themeColor="text1"/>
                <w:sz w:val="16"/>
                <w:szCs w:val="16"/>
              </w:rPr>
              <w:t>7.7. Separate identification of any financial services to be provided by a management organization.</w:t>
            </w:r>
          </w:p>
          <w:p w14:paraId="1C899823" w14:textId="46958E81" w:rsidR="00C0215F" w:rsidRDefault="59F9FA41" w:rsidP="1D38E98C">
            <w:r w:rsidRPr="1D38E98C">
              <w:rPr>
                <w:color w:val="000000" w:themeColor="text1"/>
                <w:sz w:val="16"/>
                <w:szCs w:val="16"/>
              </w:rPr>
              <w:t>7.8. Separate identification of any accounting services to be provided by a management organization.</w:t>
            </w:r>
          </w:p>
          <w:p w14:paraId="1843EEFE" w14:textId="42F61482" w:rsidR="00C0215F" w:rsidRDefault="59F9FA41" w:rsidP="1D38E98C">
            <w:r w:rsidRPr="1D38E98C">
              <w:rPr>
                <w:color w:val="000000" w:themeColor="text1"/>
                <w:sz w:val="16"/>
                <w:szCs w:val="16"/>
              </w:rPr>
              <w:t>7.9. Separate identification of any treasury services to be provided by a management organization.</w:t>
            </w:r>
          </w:p>
        </w:tc>
      </w:tr>
      <w:tr w:rsidR="00C0215F" w14:paraId="403E9B62" w14:textId="77777777" w:rsidTr="142F70D8">
        <w:trPr>
          <w:gridAfter w:val="1"/>
          <w:wAfter w:w="36" w:type="dxa"/>
          <w:cantSplit/>
          <w:jc w:val="center"/>
        </w:trPr>
        <w:tc>
          <w:tcPr>
            <w:tcW w:w="720" w:type="dxa"/>
            <w:shd w:val="clear" w:color="auto" w:fill="F2F6F8"/>
            <w:tcMar>
              <w:top w:w="90" w:type="dxa"/>
              <w:left w:w="100" w:type="dxa"/>
              <w:bottom w:w="90" w:type="dxa"/>
              <w:right w:w="100" w:type="dxa"/>
            </w:tcMar>
            <w:vAlign w:val="center"/>
          </w:tcPr>
          <w:p w14:paraId="0E865782" w14:textId="77777777" w:rsidR="00C0215F" w:rsidRDefault="001956DF">
            <w:pPr>
              <w:jc w:val="center"/>
            </w:pPr>
            <w:r>
              <w:rPr>
                <w:b/>
                <w:color w:val="1F4E78"/>
              </w:rPr>
              <w:t>8</w:t>
            </w:r>
          </w:p>
        </w:tc>
        <w:tc>
          <w:tcPr>
            <w:tcW w:w="9696" w:type="dxa"/>
            <w:tcMar>
              <w:top w:w="90" w:type="dxa"/>
              <w:left w:w="100" w:type="dxa"/>
              <w:bottom w:w="90" w:type="dxa"/>
              <w:right w:w="100" w:type="dxa"/>
            </w:tcMar>
            <w:vAlign w:val="center"/>
          </w:tcPr>
          <w:p w14:paraId="30F37A8E" w14:textId="006C8EC0" w:rsidR="00C0215F" w:rsidRDefault="78CA7E0A">
            <w:r w:rsidRPr="1D38E98C">
              <w:rPr>
                <w:color w:val="000000" w:themeColor="text1"/>
                <w:sz w:val="16"/>
                <w:szCs w:val="16"/>
              </w:rPr>
              <w:t>8.1. A description of the process the school will use to select a qualified independent certified public accountant or accounting firm to conduct the annual financial audit.</w:t>
            </w:r>
          </w:p>
          <w:p w14:paraId="4182CE97" w14:textId="79E03E88" w:rsidR="00C0215F" w:rsidRDefault="78CA7E0A" w:rsidP="1D38E98C">
            <w:r w:rsidRPr="1D38E98C">
              <w:rPr>
                <w:color w:val="000000" w:themeColor="text1"/>
                <w:sz w:val="16"/>
                <w:szCs w:val="16"/>
              </w:rPr>
              <w:t>8.2. A description of the process the school will use to contract with the selected certified public accountant or accounting firm.</w:t>
            </w:r>
          </w:p>
          <w:p w14:paraId="40C343EC" w14:textId="0E579491" w:rsidR="00C0215F" w:rsidRDefault="78CA7E0A" w:rsidP="1D38E98C">
            <w:r w:rsidRPr="1D38E98C">
              <w:rPr>
                <w:color w:val="000000" w:themeColor="text1"/>
                <w:sz w:val="16"/>
                <w:szCs w:val="16"/>
              </w:rPr>
              <w:t>8.3. An explanation of how the governing board will oversee the annual audit process.</w:t>
            </w:r>
          </w:p>
          <w:p w14:paraId="2908F021" w14:textId="1795CFF0" w:rsidR="00C0215F" w:rsidRDefault="78CA7E0A" w:rsidP="1D38E98C">
            <w:r w:rsidRPr="1D38E98C">
              <w:rPr>
                <w:color w:val="000000" w:themeColor="text1"/>
                <w:sz w:val="16"/>
                <w:szCs w:val="16"/>
              </w:rPr>
              <w:t>8.4. An explanation of how the governing board will respond to audit findings or management-letter comments.</w:t>
            </w:r>
          </w:p>
          <w:p w14:paraId="6AA8BB63" w14:textId="33C13A3B" w:rsidR="00C0215F" w:rsidRDefault="78CA7E0A" w:rsidP="1D38E98C">
            <w:r w:rsidRPr="1D38E98C">
              <w:rPr>
                <w:color w:val="000000" w:themeColor="text1"/>
                <w:sz w:val="16"/>
                <w:szCs w:val="16"/>
              </w:rPr>
              <w:t>8.5. An explanation of how the completed audit will be submitted as required.</w:t>
            </w:r>
          </w:p>
          <w:p w14:paraId="1353EF1D" w14:textId="32F0A512" w:rsidR="00C0215F" w:rsidRDefault="78CA7E0A" w:rsidP="1D38E98C">
            <w:r w:rsidRPr="1D38E98C">
              <w:rPr>
                <w:color w:val="000000" w:themeColor="text1"/>
                <w:sz w:val="16"/>
                <w:szCs w:val="16"/>
              </w:rPr>
              <w:t>8.6. An explanation of how the completed audit will be made publicly available as required by law.</w:t>
            </w:r>
          </w:p>
        </w:tc>
      </w:tr>
      <w:tr w:rsidR="00C0215F" w14:paraId="309D70E4" w14:textId="77777777" w:rsidTr="142F70D8">
        <w:trPr>
          <w:gridAfter w:val="1"/>
          <w:wAfter w:w="36" w:type="dxa"/>
          <w:cantSplit/>
          <w:jc w:val="center"/>
        </w:trPr>
        <w:tc>
          <w:tcPr>
            <w:tcW w:w="720" w:type="dxa"/>
            <w:shd w:val="clear" w:color="auto" w:fill="F2F6F8"/>
            <w:tcMar>
              <w:top w:w="90" w:type="dxa"/>
              <w:left w:w="100" w:type="dxa"/>
              <w:bottom w:w="90" w:type="dxa"/>
              <w:right w:w="100" w:type="dxa"/>
            </w:tcMar>
            <w:vAlign w:val="center"/>
          </w:tcPr>
          <w:p w14:paraId="34BD2DED" w14:textId="77777777" w:rsidR="00C0215F" w:rsidRDefault="001956DF">
            <w:pPr>
              <w:jc w:val="center"/>
            </w:pPr>
            <w:r>
              <w:rPr>
                <w:b/>
                <w:color w:val="1F4E78"/>
              </w:rPr>
              <w:t>9</w:t>
            </w:r>
          </w:p>
        </w:tc>
        <w:tc>
          <w:tcPr>
            <w:tcW w:w="9696" w:type="dxa"/>
            <w:tcMar>
              <w:top w:w="90" w:type="dxa"/>
              <w:left w:w="100" w:type="dxa"/>
              <w:bottom w:w="90" w:type="dxa"/>
              <w:right w:w="100" w:type="dxa"/>
            </w:tcMar>
            <w:vAlign w:val="center"/>
          </w:tcPr>
          <w:p w14:paraId="43C04002" w14:textId="7948E51A" w:rsidR="00C0215F" w:rsidRDefault="6C6A1CAE">
            <w:r w:rsidRPr="1D38E98C">
              <w:rPr>
                <w:color w:val="000000" w:themeColor="text1"/>
                <w:sz w:val="16"/>
                <w:szCs w:val="16"/>
              </w:rPr>
              <w:t>9.1. A statement identifying whether the school intends to elect participation in the South Carolina Retirement Systems.</w:t>
            </w:r>
          </w:p>
          <w:p w14:paraId="14EC9540" w14:textId="31CF8353" w:rsidR="00C0215F" w:rsidRDefault="6C6A1CAE" w:rsidP="1D38E98C">
            <w:r w:rsidRPr="1D38E98C">
              <w:rPr>
                <w:color w:val="000000" w:themeColor="text1"/>
                <w:sz w:val="16"/>
                <w:szCs w:val="16"/>
              </w:rPr>
              <w:t>If the school intends to participate:</w:t>
            </w:r>
          </w:p>
          <w:p w14:paraId="1F7B9BC9" w14:textId="3BB85193" w:rsidR="00C0215F" w:rsidRDefault="6C6A1CAE" w:rsidP="1D38E98C">
            <w:r w:rsidRPr="1D38E98C">
              <w:rPr>
                <w:color w:val="000000" w:themeColor="text1"/>
                <w:sz w:val="16"/>
                <w:szCs w:val="16"/>
              </w:rPr>
              <w:t>9.2. Identification of the applicable employer costs included in the proposed budgets.</w:t>
            </w:r>
          </w:p>
          <w:p w14:paraId="0A44ADA1" w14:textId="67BB2085" w:rsidR="00C0215F" w:rsidRDefault="6C6A1CAE" w:rsidP="1D38E98C">
            <w:r w:rsidRPr="1D38E98C">
              <w:rPr>
                <w:color w:val="000000" w:themeColor="text1"/>
                <w:sz w:val="16"/>
                <w:szCs w:val="16"/>
              </w:rPr>
              <w:t>9.3. An explanation of where the applicable employer costs are reflected in the staffing plan.</w:t>
            </w:r>
          </w:p>
          <w:p w14:paraId="123954B1" w14:textId="2AD773AB" w:rsidR="00C0215F" w:rsidRDefault="6C6A1CAE" w:rsidP="1D38E98C">
            <w:r w:rsidRPr="1D38E98C">
              <w:rPr>
                <w:color w:val="000000" w:themeColor="text1"/>
                <w:sz w:val="16"/>
                <w:szCs w:val="16"/>
              </w:rPr>
              <w:t>9.4. An explanation of where the applicable employer costs are reflected in the financial plan.</w:t>
            </w:r>
          </w:p>
          <w:p w14:paraId="4D119FA1" w14:textId="4FA3BD5E" w:rsidR="00C0215F" w:rsidRDefault="6C6A1CAE" w:rsidP="1D38E98C">
            <w:r w:rsidRPr="1D38E98C">
              <w:rPr>
                <w:color w:val="000000" w:themeColor="text1"/>
                <w:sz w:val="16"/>
                <w:szCs w:val="16"/>
              </w:rPr>
              <w:t>If the school does not intend to participate:</w:t>
            </w:r>
          </w:p>
          <w:p w14:paraId="4793F187" w14:textId="446B1ED1" w:rsidR="00C0215F" w:rsidRDefault="6C6A1CAE" w:rsidP="1D38E98C">
            <w:r w:rsidRPr="1D38E98C">
              <w:rPr>
                <w:color w:val="000000" w:themeColor="text1"/>
                <w:sz w:val="16"/>
                <w:szCs w:val="16"/>
              </w:rPr>
              <w:t>9.5. A clear statement that the school does not intend to participate in the South Carolina Retirement Systems.</w:t>
            </w:r>
          </w:p>
        </w:tc>
      </w:tr>
      <w:tr w:rsidR="00C0215F" w14:paraId="30D34D8D" w14:textId="77777777" w:rsidTr="142F70D8">
        <w:trPr>
          <w:gridAfter w:val="1"/>
          <w:wAfter w:w="36" w:type="dxa"/>
          <w:cantSplit/>
          <w:jc w:val="center"/>
        </w:trPr>
        <w:tc>
          <w:tcPr>
            <w:tcW w:w="720" w:type="dxa"/>
            <w:shd w:val="clear" w:color="auto" w:fill="F2F6F8"/>
            <w:tcMar>
              <w:top w:w="90" w:type="dxa"/>
              <w:left w:w="100" w:type="dxa"/>
              <w:bottom w:w="90" w:type="dxa"/>
              <w:right w:w="100" w:type="dxa"/>
            </w:tcMar>
            <w:vAlign w:val="center"/>
          </w:tcPr>
          <w:p w14:paraId="31830EAB" w14:textId="77777777" w:rsidR="00C0215F" w:rsidRDefault="001956DF">
            <w:pPr>
              <w:jc w:val="center"/>
            </w:pPr>
            <w:r>
              <w:rPr>
                <w:b/>
                <w:color w:val="1F4E78"/>
              </w:rPr>
              <w:t>10</w:t>
            </w:r>
          </w:p>
        </w:tc>
        <w:tc>
          <w:tcPr>
            <w:tcW w:w="9696" w:type="dxa"/>
            <w:tcMar>
              <w:top w:w="90" w:type="dxa"/>
              <w:left w:w="100" w:type="dxa"/>
              <w:bottom w:w="90" w:type="dxa"/>
              <w:right w:w="100" w:type="dxa"/>
            </w:tcMar>
            <w:vAlign w:val="center"/>
          </w:tcPr>
          <w:p w14:paraId="589ABF4C" w14:textId="1AFBE048" w:rsidR="00C0215F" w:rsidRDefault="24BC7C29">
            <w:r w:rsidRPr="1D38E98C">
              <w:rPr>
                <w:color w:val="000000" w:themeColor="text1"/>
                <w:sz w:val="16"/>
                <w:szCs w:val="16"/>
              </w:rPr>
              <w:t>10.1. A description of the school's financial contingency plans for cash-flow challenges.</w:t>
            </w:r>
          </w:p>
          <w:p w14:paraId="1EA94EA8" w14:textId="3CFD5838" w:rsidR="00C0215F" w:rsidRDefault="24BC7C29" w:rsidP="1D38E98C">
            <w:r w:rsidRPr="1D38E98C">
              <w:rPr>
                <w:color w:val="000000" w:themeColor="text1"/>
                <w:sz w:val="16"/>
                <w:szCs w:val="16"/>
              </w:rPr>
              <w:t>10.2. A description of the school's financial contingency plans for budget shortfalls.</w:t>
            </w:r>
          </w:p>
          <w:p w14:paraId="5DBFAC59" w14:textId="00889774" w:rsidR="00C0215F" w:rsidRDefault="24BC7C29" w:rsidP="1D38E98C">
            <w:r w:rsidRPr="1D38E98C">
              <w:rPr>
                <w:color w:val="000000" w:themeColor="text1"/>
                <w:sz w:val="16"/>
                <w:szCs w:val="16"/>
              </w:rPr>
              <w:t>10.3. A description of the school's financial contingency plans for lower-than-projected enrollment.</w:t>
            </w:r>
          </w:p>
          <w:p w14:paraId="1C250280" w14:textId="77F6D9F7" w:rsidR="00C0215F" w:rsidRDefault="24BC7C29" w:rsidP="1D38E98C">
            <w:r w:rsidRPr="1D38E98C">
              <w:rPr>
                <w:color w:val="000000" w:themeColor="text1"/>
                <w:sz w:val="16"/>
                <w:szCs w:val="16"/>
              </w:rPr>
              <w:t xml:space="preserve">10.4. A description of the school's financial contingency plans for unanticipated </w:t>
            </w:r>
            <w:proofErr w:type="gramStart"/>
            <w:r w:rsidRPr="1D38E98C">
              <w:rPr>
                <w:color w:val="000000" w:themeColor="text1"/>
                <w:sz w:val="16"/>
                <w:szCs w:val="16"/>
              </w:rPr>
              <w:t>expenditures</w:t>
            </w:r>
            <w:proofErr w:type="gramEnd"/>
            <w:r w:rsidRPr="1D38E98C">
              <w:rPr>
                <w:color w:val="000000" w:themeColor="text1"/>
                <w:sz w:val="16"/>
                <w:szCs w:val="16"/>
              </w:rPr>
              <w:t>.</w:t>
            </w:r>
          </w:p>
          <w:p w14:paraId="61438120" w14:textId="75C4DBAF" w:rsidR="00C0215F" w:rsidRDefault="24BC7C29" w:rsidP="1D38E98C">
            <w:r w:rsidRPr="1D38E98C">
              <w:rPr>
                <w:color w:val="000000" w:themeColor="text1"/>
                <w:sz w:val="16"/>
                <w:szCs w:val="16"/>
              </w:rPr>
              <w:t>10.5. A description of the school's financial contingency plans for delayed or reduced revenues.</w:t>
            </w:r>
          </w:p>
          <w:p w14:paraId="082BD0FA" w14:textId="7D294633" w:rsidR="00C0215F" w:rsidRDefault="24BC7C29" w:rsidP="1D38E98C">
            <w:r w:rsidRPr="1D38E98C">
              <w:rPr>
                <w:color w:val="000000" w:themeColor="text1"/>
                <w:sz w:val="16"/>
                <w:szCs w:val="16"/>
              </w:rPr>
              <w:t>10.6. A description of the school's financial contingency plans for other material financial challenges, particularly during the early years of operation.</w:t>
            </w:r>
          </w:p>
          <w:p w14:paraId="555F80C2" w14:textId="6912AB09" w:rsidR="00C0215F" w:rsidRDefault="24BC7C29" w:rsidP="1D38E98C">
            <w:r w:rsidRPr="1D38E98C">
              <w:rPr>
                <w:color w:val="000000" w:themeColor="text1"/>
                <w:sz w:val="16"/>
                <w:szCs w:val="16"/>
              </w:rPr>
              <w:t>10.7. Identification of the financial indicators the governing board will use to determine when corrective action is necessary.</w:t>
            </w:r>
          </w:p>
          <w:p w14:paraId="632FF609" w14:textId="489E1AAB" w:rsidR="00C0215F" w:rsidRDefault="24BC7C29" w:rsidP="1D38E98C">
            <w:r w:rsidRPr="1D38E98C">
              <w:rPr>
                <w:color w:val="000000" w:themeColor="text1"/>
                <w:sz w:val="16"/>
                <w:szCs w:val="16"/>
              </w:rPr>
              <w:t>10.8. Identification of the thresholds the governing board will use to determine when corrective action is necessary.</w:t>
            </w:r>
          </w:p>
          <w:p w14:paraId="40A21672" w14:textId="2FB9F7F4" w:rsidR="00C0215F" w:rsidRDefault="24BC7C29" w:rsidP="1D38E98C">
            <w:r w:rsidRPr="1D38E98C">
              <w:rPr>
                <w:color w:val="000000" w:themeColor="text1"/>
                <w:sz w:val="16"/>
                <w:szCs w:val="16"/>
              </w:rPr>
              <w:t>10.9. Identification of how frequently the financial indicators will be reviewed.</w:t>
            </w:r>
          </w:p>
          <w:p w14:paraId="1AF65034" w14:textId="702FA731" w:rsidR="00C0215F" w:rsidRDefault="24BC7C29" w:rsidP="1D38E98C">
            <w:r w:rsidRPr="1D38E98C">
              <w:rPr>
                <w:color w:val="000000" w:themeColor="text1"/>
                <w:sz w:val="16"/>
                <w:szCs w:val="16"/>
              </w:rPr>
              <w:t>10.10. Identification of the corrective actions available to address identified financial concerns.</w:t>
            </w:r>
          </w:p>
        </w:tc>
      </w:tr>
      <w:tr w:rsidR="1D38E98C" w14:paraId="1822C2F7" w14:textId="77777777" w:rsidTr="142F70D8">
        <w:trPr>
          <w:gridAfter w:val="1"/>
          <w:wAfter w:w="36" w:type="dxa"/>
          <w:cantSplit/>
          <w:trHeight w:val="300"/>
          <w:jc w:val="center"/>
        </w:trPr>
        <w:tc>
          <w:tcPr>
            <w:tcW w:w="720" w:type="dxa"/>
            <w:shd w:val="clear" w:color="auto" w:fill="F2F6F8"/>
            <w:tcMar>
              <w:top w:w="90" w:type="dxa"/>
              <w:left w:w="100" w:type="dxa"/>
              <w:bottom w:w="90" w:type="dxa"/>
              <w:right w:w="100" w:type="dxa"/>
            </w:tcMar>
            <w:vAlign w:val="center"/>
          </w:tcPr>
          <w:p w14:paraId="21EDB138" w14:textId="58DB4656" w:rsidR="24BC7C29" w:rsidRDefault="24BC7C29" w:rsidP="1D38E98C">
            <w:pPr>
              <w:jc w:val="center"/>
            </w:pPr>
            <w:r w:rsidRPr="1D38E98C">
              <w:rPr>
                <w:b/>
                <w:bCs/>
                <w:color w:val="1F4E78"/>
                <w:szCs w:val="18"/>
              </w:rPr>
              <w:lastRenderedPageBreak/>
              <w:t>11</w:t>
            </w:r>
          </w:p>
        </w:tc>
        <w:tc>
          <w:tcPr>
            <w:tcW w:w="9696" w:type="dxa"/>
            <w:tcMar>
              <w:top w:w="90" w:type="dxa"/>
              <w:left w:w="100" w:type="dxa"/>
              <w:bottom w:w="90" w:type="dxa"/>
              <w:right w:w="100" w:type="dxa"/>
            </w:tcMar>
            <w:vAlign w:val="center"/>
          </w:tcPr>
          <w:p w14:paraId="051C51E4" w14:textId="290DC78B" w:rsidR="24BC7C29" w:rsidRDefault="24BC7C29" w:rsidP="1D38E98C">
            <w:r w:rsidRPr="1D38E98C">
              <w:rPr>
                <w:color w:val="000000" w:themeColor="text1"/>
                <w:sz w:val="16"/>
                <w:szCs w:val="16"/>
              </w:rPr>
              <w:t xml:space="preserve">11.1. A description of whether the school anticipates borrowing funds or </w:t>
            </w:r>
            <w:proofErr w:type="gramStart"/>
            <w:r w:rsidRPr="1D38E98C">
              <w:rPr>
                <w:color w:val="000000" w:themeColor="text1"/>
                <w:sz w:val="16"/>
                <w:szCs w:val="16"/>
              </w:rPr>
              <w:t>entering into</w:t>
            </w:r>
            <w:proofErr w:type="gramEnd"/>
            <w:r w:rsidRPr="1D38E98C">
              <w:rPr>
                <w:color w:val="000000" w:themeColor="text1"/>
                <w:sz w:val="16"/>
                <w:szCs w:val="16"/>
              </w:rPr>
              <w:t xml:space="preserve"> financing arrangements secured by school property, funds, or other assets.</w:t>
            </w:r>
          </w:p>
          <w:p w14:paraId="74F68569" w14:textId="4C8E7230" w:rsidR="24BC7C29" w:rsidRDefault="24BC7C29" w:rsidP="1D38E98C">
            <w:r w:rsidRPr="1D38E98C">
              <w:rPr>
                <w:color w:val="000000" w:themeColor="text1"/>
                <w:sz w:val="16"/>
                <w:szCs w:val="16"/>
              </w:rPr>
              <w:t>If borrowing or secured financing is anticipated:</w:t>
            </w:r>
          </w:p>
          <w:p w14:paraId="62837CB5" w14:textId="35189BFB" w:rsidR="24BC7C29" w:rsidRDefault="24BC7C29" w:rsidP="1D38E98C">
            <w:r w:rsidRPr="1D38E98C">
              <w:rPr>
                <w:color w:val="000000" w:themeColor="text1"/>
                <w:sz w:val="16"/>
                <w:szCs w:val="16"/>
              </w:rPr>
              <w:t>11.2. Identification of the anticipated purpose of the financing.</w:t>
            </w:r>
          </w:p>
          <w:p w14:paraId="099BD6AC" w14:textId="57DD766C" w:rsidR="24BC7C29" w:rsidRDefault="24BC7C29" w:rsidP="1D38E98C">
            <w:r w:rsidRPr="1D38E98C">
              <w:rPr>
                <w:color w:val="000000" w:themeColor="text1"/>
                <w:sz w:val="16"/>
                <w:szCs w:val="16"/>
              </w:rPr>
              <w:t>11.3. Identification of the anticipated type of financing.</w:t>
            </w:r>
          </w:p>
          <w:p w14:paraId="70EE3041" w14:textId="1C415E0E" w:rsidR="24BC7C29" w:rsidRDefault="24BC7C29" w:rsidP="1D38E98C">
            <w:r w:rsidRPr="1D38E98C">
              <w:rPr>
                <w:color w:val="000000" w:themeColor="text1"/>
                <w:sz w:val="16"/>
                <w:szCs w:val="16"/>
              </w:rPr>
              <w:t>11.4. A description of how the school will provide notice to its authorizer before entering into the agreement.</w:t>
            </w:r>
          </w:p>
          <w:p w14:paraId="0AD3A052" w14:textId="3559681F" w:rsidR="24BC7C29" w:rsidRDefault="24BC7C29" w:rsidP="1D38E98C">
            <w:r w:rsidRPr="1D38E98C">
              <w:rPr>
                <w:color w:val="000000" w:themeColor="text1"/>
                <w:sz w:val="16"/>
                <w:szCs w:val="16"/>
              </w:rPr>
              <w:t>If no borrowing or secured financing is anticipated:</w:t>
            </w:r>
          </w:p>
          <w:p w14:paraId="3EDE6C26" w14:textId="4450A155" w:rsidR="24BC7C29" w:rsidRDefault="24BC7C29" w:rsidP="1D38E98C">
            <w:r w:rsidRPr="1D38E98C">
              <w:rPr>
                <w:color w:val="000000" w:themeColor="text1"/>
                <w:sz w:val="16"/>
                <w:szCs w:val="16"/>
              </w:rPr>
              <w:t>11.5. A statement of "None."</w:t>
            </w:r>
          </w:p>
        </w:tc>
      </w:tr>
      <w:tr w:rsidR="00C0215F" w14:paraId="7D13B7CA" w14:textId="77777777" w:rsidTr="142F70D8">
        <w:tblPrEx>
          <w:jc w:val="left"/>
        </w:tblPrEx>
        <w:tc>
          <w:tcPr>
            <w:tcW w:w="10452" w:type="dxa"/>
            <w:gridSpan w:val="3"/>
            <w:tcMar>
              <w:top w:w="90" w:type="dxa"/>
              <w:left w:w="100" w:type="dxa"/>
              <w:bottom w:w="240" w:type="dxa"/>
              <w:right w:w="100" w:type="dxa"/>
            </w:tcMar>
            <w:vAlign w:val="center"/>
          </w:tcPr>
          <w:p w14:paraId="054EEDC8" w14:textId="77777777" w:rsidR="00C0215F" w:rsidRDefault="001956DF">
            <w:r>
              <w:rPr>
                <w:b/>
                <w:color w:val="1F4E78"/>
                <w:sz w:val="16"/>
              </w:rPr>
              <w:t>Areas of Strength:</w:t>
            </w:r>
          </w:p>
        </w:tc>
      </w:tr>
      <w:tr w:rsidR="00C0215F" w14:paraId="02E0B08A" w14:textId="77777777" w:rsidTr="142F70D8">
        <w:tblPrEx>
          <w:jc w:val="left"/>
        </w:tblPrEx>
        <w:tc>
          <w:tcPr>
            <w:tcW w:w="10452" w:type="dxa"/>
            <w:gridSpan w:val="3"/>
            <w:tcMar>
              <w:top w:w="90" w:type="dxa"/>
              <w:left w:w="100" w:type="dxa"/>
              <w:bottom w:w="240" w:type="dxa"/>
              <w:right w:w="100" w:type="dxa"/>
            </w:tcMar>
            <w:vAlign w:val="center"/>
          </w:tcPr>
          <w:p w14:paraId="29FC904B" w14:textId="77777777" w:rsidR="00C0215F" w:rsidRDefault="001956DF">
            <w:r>
              <w:rPr>
                <w:b/>
                <w:color w:val="1F4E78"/>
                <w:sz w:val="16"/>
              </w:rPr>
              <w:t>Areas of Weakness:</w:t>
            </w:r>
          </w:p>
        </w:tc>
      </w:tr>
      <w:tr w:rsidR="00C0215F" w14:paraId="145FB9A5" w14:textId="77777777" w:rsidTr="142F70D8">
        <w:tblPrEx>
          <w:jc w:val="left"/>
        </w:tblPrEx>
        <w:tc>
          <w:tcPr>
            <w:tcW w:w="10452" w:type="dxa"/>
            <w:gridSpan w:val="3"/>
            <w:tcMar>
              <w:top w:w="90" w:type="dxa"/>
              <w:left w:w="100" w:type="dxa"/>
              <w:bottom w:w="240" w:type="dxa"/>
              <w:right w:w="100" w:type="dxa"/>
            </w:tcMar>
            <w:vAlign w:val="center"/>
          </w:tcPr>
          <w:p w14:paraId="72BD4208" w14:textId="77777777" w:rsidR="00C0215F" w:rsidRDefault="001956DF">
            <w:r>
              <w:rPr>
                <w:b/>
                <w:color w:val="1F4E78"/>
                <w:sz w:val="16"/>
              </w:rPr>
              <w:t>Evidence / Application References:</w:t>
            </w:r>
          </w:p>
        </w:tc>
      </w:tr>
      <w:tr w:rsidR="00C0215F" w14:paraId="678DFD66" w14:textId="77777777" w:rsidTr="142F70D8">
        <w:tblPrEx>
          <w:jc w:val="left"/>
        </w:tblPrEx>
        <w:tc>
          <w:tcPr>
            <w:tcW w:w="10452" w:type="dxa"/>
            <w:gridSpan w:val="3"/>
            <w:tcMar>
              <w:top w:w="90" w:type="dxa"/>
              <w:left w:w="100" w:type="dxa"/>
              <w:bottom w:w="110" w:type="dxa"/>
              <w:right w:w="100" w:type="dxa"/>
            </w:tcMar>
            <w:vAlign w:val="center"/>
          </w:tcPr>
          <w:p w14:paraId="045BAACE" w14:textId="77777777" w:rsidR="00C0215F" w:rsidRDefault="001956DF">
            <w:r>
              <w:rPr>
                <w:b/>
                <w:color w:val="1F4E78"/>
                <w:sz w:val="16"/>
              </w:rPr>
              <w:t>Rating:</w:t>
            </w:r>
          </w:p>
        </w:tc>
      </w:tr>
    </w:tbl>
    <w:p w14:paraId="4B99056E" w14:textId="77777777" w:rsidR="00C0215F" w:rsidRDefault="00C0215F">
      <w:pPr>
        <w:spacing w:after="20"/>
      </w:pPr>
    </w:p>
    <w:p w14:paraId="5FAA99F4" w14:textId="77777777" w:rsidR="00C0215F" w:rsidRDefault="001956DF">
      <w:pPr>
        <w:pStyle w:val="Heading2"/>
        <w:spacing w:after="40"/>
      </w:pPr>
      <w:r>
        <w:rPr>
          <w:color w:val="1F4E78"/>
        </w:rPr>
        <w:t>2. Facilities</w:t>
      </w:r>
    </w:p>
    <w:p w14:paraId="4B3F36FC" w14:textId="77777777" w:rsidR="00C0215F" w:rsidRDefault="001956DF">
      <w:pPr>
        <w:keepNext/>
        <w:spacing w:after="80"/>
      </w:pPr>
      <w:r>
        <w:rPr>
          <w:b/>
          <w:i/>
          <w:color w:val="1F4E78"/>
        </w:rPr>
        <w:t>A response that “Meets the Standard” will include the following:</w:t>
      </w:r>
    </w:p>
    <w:tbl>
      <w:tblPr>
        <w:tblStyle w:val="TableGrid"/>
        <w:tblW w:w="10439" w:type="dxa"/>
        <w:jc w:val="center"/>
        <w:tblLook w:val="04A0" w:firstRow="1" w:lastRow="0" w:firstColumn="1" w:lastColumn="0" w:noHBand="0" w:noVBand="1"/>
      </w:tblPr>
      <w:tblGrid>
        <w:gridCol w:w="720"/>
        <w:gridCol w:w="9719"/>
      </w:tblGrid>
      <w:tr w:rsidR="00C0215F" w14:paraId="760BBC23" w14:textId="77777777" w:rsidTr="142F70D8">
        <w:trPr>
          <w:tblHeader/>
          <w:jc w:val="center"/>
        </w:trPr>
        <w:tc>
          <w:tcPr>
            <w:tcW w:w="720" w:type="dxa"/>
            <w:shd w:val="clear" w:color="auto" w:fill="1F4E78"/>
            <w:tcMar>
              <w:top w:w="90" w:type="dxa"/>
              <w:left w:w="100" w:type="dxa"/>
              <w:bottom w:w="90" w:type="dxa"/>
              <w:right w:w="100" w:type="dxa"/>
            </w:tcMar>
            <w:vAlign w:val="center"/>
          </w:tcPr>
          <w:p w14:paraId="5E35AFB4" w14:textId="77777777" w:rsidR="00C0215F" w:rsidRDefault="001956DF">
            <w:pPr>
              <w:jc w:val="center"/>
            </w:pPr>
            <w:r>
              <w:rPr>
                <w:b/>
                <w:color w:val="FFFFFF"/>
              </w:rPr>
              <w:t>#</w:t>
            </w:r>
          </w:p>
        </w:tc>
        <w:tc>
          <w:tcPr>
            <w:tcW w:w="9719" w:type="dxa"/>
            <w:shd w:val="clear" w:color="auto" w:fill="1F4E78"/>
            <w:tcMar>
              <w:top w:w="90" w:type="dxa"/>
              <w:left w:w="100" w:type="dxa"/>
              <w:bottom w:w="90" w:type="dxa"/>
              <w:right w:w="100" w:type="dxa"/>
            </w:tcMar>
            <w:vAlign w:val="center"/>
          </w:tcPr>
          <w:p w14:paraId="6C55FBB8" w14:textId="77777777" w:rsidR="00C0215F" w:rsidRDefault="001956DF">
            <w:r>
              <w:rPr>
                <w:b/>
                <w:color w:val="FFFFFF"/>
              </w:rPr>
              <w:t>Characteristics of a Response that Meets the Standard</w:t>
            </w:r>
          </w:p>
        </w:tc>
      </w:tr>
      <w:tr w:rsidR="00C0215F" w14:paraId="368D6FA1" w14:textId="77777777" w:rsidTr="142F70D8">
        <w:trPr>
          <w:cantSplit/>
          <w:jc w:val="center"/>
        </w:trPr>
        <w:tc>
          <w:tcPr>
            <w:tcW w:w="720" w:type="dxa"/>
            <w:shd w:val="clear" w:color="auto" w:fill="F2F6F8"/>
            <w:tcMar>
              <w:top w:w="90" w:type="dxa"/>
              <w:left w:w="100" w:type="dxa"/>
              <w:bottom w:w="90" w:type="dxa"/>
              <w:right w:w="100" w:type="dxa"/>
            </w:tcMar>
            <w:vAlign w:val="center"/>
          </w:tcPr>
          <w:p w14:paraId="6474E532" w14:textId="77777777" w:rsidR="00C0215F" w:rsidRDefault="001956DF">
            <w:pPr>
              <w:jc w:val="center"/>
            </w:pPr>
            <w:r>
              <w:rPr>
                <w:b/>
                <w:color w:val="1F4E78"/>
              </w:rPr>
              <w:t>1</w:t>
            </w:r>
          </w:p>
        </w:tc>
        <w:tc>
          <w:tcPr>
            <w:tcW w:w="9719" w:type="dxa"/>
            <w:tcMar>
              <w:top w:w="90" w:type="dxa"/>
              <w:left w:w="100" w:type="dxa"/>
              <w:bottom w:w="90" w:type="dxa"/>
              <w:right w:w="100" w:type="dxa"/>
            </w:tcMar>
            <w:vAlign w:val="center"/>
          </w:tcPr>
          <w:p w14:paraId="07C88DD8" w14:textId="658CEB29" w:rsidR="00C0215F" w:rsidRDefault="126E0675">
            <w:r w:rsidRPr="1D38E98C">
              <w:rPr>
                <w:color w:val="000000" w:themeColor="text1"/>
                <w:sz w:val="16"/>
                <w:szCs w:val="16"/>
              </w:rPr>
              <w:t xml:space="preserve">1.1. A description of the </w:t>
            </w:r>
            <w:proofErr w:type="gramStart"/>
            <w:r w:rsidRPr="1D38E98C">
              <w:rPr>
                <w:color w:val="000000" w:themeColor="text1"/>
                <w:sz w:val="16"/>
                <w:szCs w:val="16"/>
              </w:rPr>
              <w:t>facility requirements</w:t>
            </w:r>
            <w:proofErr w:type="gramEnd"/>
            <w:r w:rsidRPr="1D38E98C">
              <w:rPr>
                <w:color w:val="000000" w:themeColor="text1"/>
                <w:sz w:val="16"/>
                <w:szCs w:val="16"/>
              </w:rPr>
              <w:t xml:space="preserve"> necessary to implement the proposed educational and operational plan.</w:t>
            </w:r>
          </w:p>
          <w:p w14:paraId="066FAC93" w14:textId="634D9E28" w:rsidR="00C0215F" w:rsidRDefault="126E0675" w:rsidP="1D38E98C">
            <w:r w:rsidRPr="1D38E98C">
              <w:rPr>
                <w:color w:val="000000" w:themeColor="text1"/>
                <w:sz w:val="16"/>
                <w:szCs w:val="16"/>
              </w:rPr>
              <w:t>1.2. Identification of the anticipated number of classrooms.</w:t>
            </w:r>
          </w:p>
          <w:p w14:paraId="5A53E7C6" w14:textId="4A63A647" w:rsidR="00C0215F" w:rsidRDefault="126E0675" w:rsidP="1D38E98C">
            <w:r w:rsidRPr="1D38E98C">
              <w:rPr>
                <w:color w:val="000000" w:themeColor="text1"/>
                <w:sz w:val="16"/>
                <w:szCs w:val="16"/>
              </w:rPr>
              <w:t>1.3. Identification of the approximate size of classrooms.</w:t>
            </w:r>
          </w:p>
          <w:p w14:paraId="5326FD89" w14:textId="71E6140E" w:rsidR="00C0215F" w:rsidRDefault="126E0675" w:rsidP="1D38E98C">
            <w:r w:rsidRPr="1D38E98C">
              <w:rPr>
                <w:color w:val="000000" w:themeColor="text1"/>
                <w:sz w:val="16"/>
                <w:szCs w:val="16"/>
              </w:rPr>
              <w:t>1.4. Identification of anticipated common areas.</w:t>
            </w:r>
          </w:p>
          <w:p w14:paraId="697244E9" w14:textId="68462489" w:rsidR="00C0215F" w:rsidRDefault="126E0675" w:rsidP="1D38E98C">
            <w:r w:rsidRPr="1D38E98C">
              <w:rPr>
                <w:color w:val="000000" w:themeColor="text1"/>
                <w:sz w:val="16"/>
                <w:szCs w:val="16"/>
              </w:rPr>
              <w:t>1.5. Identification of anticipated administrative spaces.</w:t>
            </w:r>
          </w:p>
          <w:p w14:paraId="33C23FB1" w14:textId="1AC09BEB" w:rsidR="00C0215F" w:rsidRDefault="126E0675" w:rsidP="1D38E98C">
            <w:r w:rsidRPr="1D38E98C">
              <w:rPr>
                <w:color w:val="000000" w:themeColor="text1"/>
                <w:sz w:val="16"/>
                <w:szCs w:val="16"/>
              </w:rPr>
              <w:t>1.6. Identification of anticipated student-support spaces.</w:t>
            </w:r>
          </w:p>
          <w:p w14:paraId="0AE5F844" w14:textId="1D3E06E1" w:rsidR="00C0215F" w:rsidRDefault="126E0675" w:rsidP="1D38E98C">
            <w:r w:rsidRPr="1D38E98C">
              <w:rPr>
                <w:color w:val="000000" w:themeColor="text1"/>
                <w:sz w:val="16"/>
                <w:szCs w:val="16"/>
              </w:rPr>
              <w:t>1.7. Identification of the school's overall square footage needs.</w:t>
            </w:r>
          </w:p>
          <w:p w14:paraId="4CFE85F2" w14:textId="5932552E" w:rsidR="00C0215F" w:rsidRDefault="126E0675" w:rsidP="1D38E98C">
            <w:r w:rsidRPr="1D38E98C">
              <w:rPr>
                <w:color w:val="000000" w:themeColor="text1"/>
                <w:sz w:val="16"/>
                <w:szCs w:val="16"/>
              </w:rPr>
              <w:t>1.8. Identification of other significant facility requirements, as applicable.</w:t>
            </w:r>
          </w:p>
          <w:p w14:paraId="37CCBC3F" w14:textId="5880BA1A" w:rsidR="00C0215F" w:rsidRDefault="126E0675" w:rsidP="1D38E98C">
            <w:r w:rsidRPr="1D38E98C">
              <w:rPr>
                <w:color w:val="000000" w:themeColor="text1"/>
                <w:sz w:val="16"/>
                <w:szCs w:val="16"/>
              </w:rPr>
              <w:t>1.9. Identification of any specialized spaces needed for the proposed program, as applicable.</w:t>
            </w:r>
          </w:p>
          <w:p w14:paraId="1A15564A" w14:textId="6C19C76F" w:rsidR="00C0215F" w:rsidRDefault="126E0675" w:rsidP="1D38E98C">
            <w:r w:rsidRPr="1D38E98C">
              <w:rPr>
                <w:color w:val="000000" w:themeColor="text1"/>
                <w:sz w:val="16"/>
                <w:szCs w:val="16"/>
              </w:rPr>
              <w:t xml:space="preserve">1.10. An explanation of how each identified </w:t>
            </w:r>
            <w:proofErr w:type="gramStart"/>
            <w:r w:rsidRPr="1D38E98C">
              <w:rPr>
                <w:color w:val="000000" w:themeColor="text1"/>
                <w:sz w:val="16"/>
                <w:szCs w:val="16"/>
              </w:rPr>
              <w:t>specialized-space</w:t>
            </w:r>
            <w:proofErr w:type="gramEnd"/>
            <w:r w:rsidRPr="1D38E98C">
              <w:rPr>
                <w:color w:val="000000" w:themeColor="text1"/>
                <w:sz w:val="16"/>
                <w:szCs w:val="16"/>
              </w:rPr>
              <w:t xml:space="preserve"> need relates to the educational or operational plan.</w:t>
            </w:r>
          </w:p>
        </w:tc>
      </w:tr>
      <w:tr w:rsidR="00C0215F" w14:paraId="065578F5" w14:textId="77777777" w:rsidTr="142F70D8">
        <w:trPr>
          <w:cantSplit/>
          <w:jc w:val="center"/>
        </w:trPr>
        <w:tc>
          <w:tcPr>
            <w:tcW w:w="720" w:type="dxa"/>
            <w:shd w:val="clear" w:color="auto" w:fill="F2F6F8"/>
            <w:tcMar>
              <w:top w:w="90" w:type="dxa"/>
              <w:left w:w="100" w:type="dxa"/>
              <w:bottom w:w="90" w:type="dxa"/>
              <w:right w:w="100" w:type="dxa"/>
            </w:tcMar>
            <w:vAlign w:val="center"/>
          </w:tcPr>
          <w:p w14:paraId="39A728AC" w14:textId="77777777" w:rsidR="00C0215F" w:rsidRDefault="001956DF">
            <w:pPr>
              <w:jc w:val="center"/>
            </w:pPr>
            <w:r>
              <w:rPr>
                <w:b/>
                <w:color w:val="1F4E78"/>
              </w:rPr>
              <w:t>2</w:t>
            </w:r>
          </w:p>
        </w:tc>
        <w:tc>
          <w:tcPr>
            <w:tcW w:w="9719" w:type="dxa"/>
            <w:tcMar>
              <w:top w:w="90" w:type="dxa"/>
              <w:left w:w="100" w:type="dxa"/>
              <w:bottom w:w="90" w:type="dxa"/>
              <w:right w:w="100" w:type="dxa"/>
            </w:tcMar>
            <w:vAlign w:val="center"/>
          </w:tcPr>
          <w:p w14:paraId="0748A708" w14:textId="2BFF15B8" w:rsidR="00C0215F" w:rsidRDefault="76C2A002">
            <w:r w:rsidRPr="1D38E98C">
              <w:rPr>
                <w:color w:val="000000" w:themeColor="text1"/>
                <w:sz w:val="16"/>
                <w:szCs w:val="16"/>
              </w:rPr>
              <w:t>2.1. A description of how the proposed facility will support the educational program.</w:t>
            </w:r>
          </w:p>
          <w:p w14:paraId="225B1CB0" w14:textId="2265B55A" w:rsidR="00C0215F" w:rsidRDefault="76C2A002" w:rsidP="1D38E98C">
            <w:r w:rsidRPr="1D38E98C">
              <w:rPr>
                <w:color w:val="000000" w:themeColor="text1"/>
                <w:sz w:val="16"/>
                <w:szCs w:val="16"/>
              </w:rPr>
              <w:t>2.2. A description of how the proposed equipment will support the educational program.</w:t>
            </w:r>
          </w:p>
          <w:p w14:paraId="54FA38D1" w14:textId="730E2CD7" w:rsidR="00C0215F" w:rsidRDefault="76C2A002" w:rsidP="1D38E98C">
            <w:r w:rsidRPr="1D38E98C">
              <w:rPr>
                <w:color w:val="000000" w:themeColor="text1"/>
                <w:sz w:val="16"/>
                <w:szCs w:val="16"/>
              </w:rPr>
              <w:t xml:space="preserve">2.3. A description of how the proposed facility will </w:t>
            </w:r>
            <w:proofErr w:type="gramStart"/>
            <w:r w:rsidRPr="1D38E98C">
              <w:rPr>
                <w:color w:val="000000" w:themeColor="text1"/>
                <w:sz w:val="16"/>
                <w:szCs w:val="16"/>
              </w:rPr>
              <w:t>support</w:t>
            </w:r>
            <w:proofErr w:type="gramEnd"/>
            <w:r w:rsidRPr="1D38E98C">
              <w:rPr>
                <w:color w:val="000000" w:themeColor="text1"/>
                <w:sz w:val="16"/>
                <w:szCs w:val="16"/>
              </w:rPr>
              <w:t xml:space="preserve"> the needs of the students the school </w:t>
            </w:r>
            <w:proofErr w:type="gramStart"/>
            <w:r w:rsidRPr="1D38E98C">
              <w:rPr>
                <w:color w:val="000000" w:themeColor="text1"/>
                <w:sz w:val="16"/>
                <w:szCs w:val="16"/>
              </w:rPr>
              <w:t>proposes</w:t>
            </w:r>
            <w:proofErr w:type="gramEnd"/>
            <w:r w:rsidRPr="1D38E98C">
              <w:rPr>
                <w:color w:val="000000" w:themeColor="text1"/>
                <w:sz w:val="16"/>
                <w:szCs w:val="16"/>
              </w:rPr>
              <w:t xml:space="preserve"> to serve.</w:t>
            </w:r>
          </w:p>
          <w:p w14:paraId="64F4B6F8" w14:textId="50AE9B4D" w:rsidR="00C0215F" w:rsidRDefault="76C2A002" w:rsidP="1D38E98C">
            <w:r w:rsidRPr="1D38E98C">
              <w:rPr>
                <w:color w:val="000000" w:themeColor="text1"/>
                <w:sz w:val="16"/>
                <w:szCs w:val="16"/>
              </w:rPr>
              <w:t xml:space="preserve">2.4. A description of how the proposed equipment will </w:t>
            </w:r>
            <w:proofErr w:type="gramStart"/>
            <w:r w:rsidRPr="1D38E98C">
              <w:rPr>
                <w:color w:val="000000" w:themeColor="text1"/>
                <w:sz w:val="16"/>
                <w:szCs w:val="16"/>
              </w:rPr>
              <w:t>support</w:t>
            </w:r>
            <w:proofErr w:type="gramEnd"/>
            <w:r w:rsidRPr="1D38E98C">
              <w:rPr>
                <w:color w:val="000000" w:themeColor="text1"/>
                <w:sz w:val="16"/>
                <w:szCs w:val="16"/>
              </w:rPr>
              <w:t xml:space="preserve"> the needs of the students the school </w:t>
            </w:r>
            <w:proofErr w:type="gramStart"/>
            <w:r w:rsidRPr="1D38E98C">
              <w:rPr>
                <w:color w:val="000000" w:themeColor="text1"/>
                <w:sz w:val="16"/>
                <w:szCs w:val="16"/>
              </w:rPr>
              <w:t>proposes</w:t>
            </w:r>
            <w:proofErr w:type="gramEnd"/>
            <w:r w:rsidRPr="1D38E98C">
              <w:rPr>
                <w:color w:val="000000" w:themeColor="text1"/>
                <w:sz w:val="16"/>
                <w:szCs w:val="16"/>
              </w:rPr>
              <w:t xml:space="preserve"> to serve.</w:t>
            </w:r>
          </w:p>
          <w:p w14:paraId="2788B229" w14:textId="09699D00" w:rsidR="00C0215F" w:rsidRDefault="76C2A002" w:rsidP="1D38E98C">
            <w:r w:rsidRPr="1D38E98C">
              <w:rPr>
                <w:color w:val="000000" w:themeColor="text1"/>
                <w:sz w:val="16"/>
                <w:szCs w:val="16"/>
              </w:rPr>
              <w:t>2.5. An explanation of how the facility will provide appropriate access for students with disabilities.</w:t>
            </w:r>
          </w:p>
          <w:p w14:paraId="6163E54B" w14:textId="2D1A61B5" w:rsidR="00C0215F" w:rsidRDefault="76C2A002" w:rsidP="1D38E98C">
            <w:r w:rsidRPr="1D38E98C">
              <w:rPr>
                <w:color w:val="000000" w:themeColor="text1"/>
                <w:sz w:val="16"/>
                <w:szCs w:val="16"/>
              </w:rPr>
              <w:t>2.6. An explanation of how accessibility requirements will be addressed when selecting, designing, renovating, or preparing the facility for occupancy, as applicable.</w:t>
            </w:r>
          </w:p>
        </w:tc>
      </w:tr>
      <w:tr w:rsidR="00C0215F" w14:paraId="40773079" w14:textId="77777777" w:rsidTr="142F70D8">
        <w:trPr>
          <w:cantSplit/>
          <w:jc w:val="center"/>
        </w:trPr>
        <w:tc>
          <w:tcPr>
            <w:tcW w:w="720" w:type="dxa"/>
            <w:shd w:val="clear" w:color="auto" w:fill="F2F6F8"/>
            <w:tcMar>
              <w:top w:w="90" w:type="dxa"/>
              <w:left w:w="100" w:type="dxa"/>
              <w:bottom w:w="90" w:type="dxa"/>
              <w:right w:w="100" w:type="dxa"/>
            </w:tcMar>
            <w:vAlign w:val="center"/>
          </w:tcPr>
          <w:p w14:paraId="18A26C19" w14:textId="77777777" w:rsidR="00C0215F" w:rsidRDefault="1D38E98C">
            <w:pPr>
              <w:jc w:val="center"/>
            </w:pPr>
            <w:r w:rsidRPr="1D38E98C">
              <w:rPr>
                <w:b/>
                <w:bCs/>
                <w:color w:val="1F4E78"/>
                <w:szCs w:val="18"/>
              </w:rPr>
              <w:t>3</w:t>
            </w:r>
          </w:p>
        </w:tc>
        <w:tc>
          <w:tcPr>
            <w:tcW w:w="9719" w:type="dxa"/>
            <w:tcMar>
              <w:top w:w="90" w:type="dxa"/>
              <w:left w:w="100" w:type="dxa"/>
              <w:bottom w:w="90" w:type="dxa"/>
              <w:right w:w="100" w:type="dxa"/>
            </w:tcMar>
            <w:vAlign w:val="center"/>
          </w:tcPr>
          <w:p w14:paraId="41081D6A" w14:textId="7A41CC16" w:rsidR="00C0215F" w:rsidRDefault="26A32215">
            <w:r w:rsidRPr="1D38E98C">
              <w:rPr>
                <w:color w:val="000000" w:themeColor="text1"/>
                <w:sz w:val="16"/>
                <w:szCs w:val="16"/>
              </w:rPr>
              <w:t>3.1. Identification of the proposed school location by address, if available, or at minimum by ZIP code.</w:t>
            </w:r>
          </w:p>
          <w:p w14:paraId="7412BB2F" w14:textId="0AED7F15" w:rsidR="00C0215F" w:rsidRDefault="26A32215" w:rsidP="1D38E98C">
            <w:r w:rsidRPr="1D38E98C">
              <w:rPr>
                <w:color w:val="000000" w:themeColor="text1"/>
                <w:sz w:val="16"/>
                <w:szCs w:val="16"/>
              </w:rPr>
              <w:t>3.2. A description of the proposed school building.</w:t>
            </w:r>
          </w:p>
          <w:p w14:paraId="79245E63" w14:textId="7040FACA" w:rsidR="00C0215F" w:rsidRDefault="26A32215" w:rsidP="1D38E98C">
            <w:r w:rsidRPr="1D38E98C">
              <w:rPr>
                <w:color w:val="000000" w:themeColor="text1"/>
                <w:sz w:val="16"/>
                <w:szCs w:val="16"/>
              </w:rPr>
              <w:t>3.3. A description of other proposed facilities, as applicable.</w:t>
            </w:r>
          </w:p>
          <w:p w14:paraId="5BC2F8C8" w14:textId="4E51D210" w:rsidR="00C0215F" w:rsidRDefault="26A32215" w:rsidP="1D38E98C">
            <w:r w:rsidRPr="1D38E98C">
              <w:rPr>
                <w:color w:val="000000" w:themeColor="text1"/>
                <w:sz w:val="16"/>
                <w:szCs w:val="16"/>
              </w:rPr>
              <w:t>3.4. Identification of the equipment anticipated for the school.</w:t>
            </w:r>
          </w:p>
          <w:p w14:paraId="0B3DDF51" w14:textId="7DC547CE" w:rsidR="00C0215F" w:rsidRDefault="26A32215" w:rsidP="1D38E98C">
            <w:r w:rsidRPr="1D38E98C">
              <w:rPr>
                <w:color w:val="000000" w:themeColor="text1"/>
                <w:sz w:val="16"/>
                <w:szCs w:val="16"/>
              </w:rPr>
              <w:t>3.5. An explanation of how the school building and other facilities will be obtained.</w:t>
            </w:r>
          </w:p>
          <w:p w14:paraId="0C7F61BD" w14:textId="05C84CC3" w:rsidR="00C0215F" w:rsidRDefault="26A32215" w:rsidP="1D38E98C">
            <w:r w:rsidRPr="1D38E98C">
              <w:rPr>
                <w:color w:val="000000" w:themeColor="text1"/>
                <w:sz w:val="16"/>
                <w:szCs w:val="16"/>
              </w:rPr>
              <w:t>3.6. An explanation of how necessary equipment will be obtained.</w:t>
            </w:r>
          </w:p>
          <w:p w14:paraId="0603335B" w14:textId="7D21CAE2" w:rsidR="00C0215F" w:rsidRDefault="26A32215" w:rsidP="1D38E98C">
            <w:r w:rsidRPr="1D38E98C">
              <w:rPr>
                <w:color w:val="000000" w:themeColor="text1"/>
                <w:sz w:val="16"/>
                <w:szCs w:val="16"/>
              </w:rPr>
              <w:t>If complete facility information is not available at the time of application:</w:t>
            </w:r>
          </w:p>
          <w:p w14:paraId="1CF67A15" w14:textId="3FF70693" w:rsidR="00C0215F" w:rsidRDefault="26A32215" w:rsidP="1D38E98C">
            <w:r w:rsidRPr="1D38E98C">
              <w:rPr>
                <w:color w:val="000000" w:themeColor="text1"/>
                <w:sz w:val="16"/>
                <w:szCs w:val="16"/>
              </w:rPr>
              <w:t>3.7. Identification of the facility information that remains outstanding.</w:t>
            </w:r>
          </w:p>
          <w:p w14:paraId="1E40FDEA" w14:textId="532B19B9" w:rsidR="00C0215F" w:rsidRDefault="26A32215" w:rsidP="1D38E98C">
            <w:r w:rsidRPr="1D38E98C">
              <w:rPr>
                <w:color w:val="000000" w:themeColor="text1"/>
                <w:sz w:val="16"/>
                <w:szCs w:val="16"/>
              </w:rPr>
              <w:t>3.8. A description of the process for securing the outstanding facility information.</w:t>
            </w:r>
          </w:p>
          <w:p w14:paraId="71169289" w14:textId="4299B2A7" w:rsidR="00C0215F" w:rsidRDefault="26A32215" w:rsidP="1D38E98C">
            <w:r w:rsidRPr="1D38E98C">
              <w:rPr>
                <w:color w:val="000000" w:themeColor="text1"/>
                <w:sz w:val="16"/>
                <w:szCs w:val="16"/>
              </w:rPr>
              <w:t>3.9. A timeline for securing and updating the outstanding facility information.</w:t>
            </w:r>
          </w:p>
        </w:tc>
      </w:tr>
      <w:tr w:rsidR="1D38E98C" w14:paraId="5ED42767" w14:textId="77777777" w:rsidTr="142F70D8">
        <w:trPr>
          <w:cantSplit/>
          <w:trHeight w:val="300"/>
          <w:jc w:val="center"/>
        </w:trPr>
        <w:tc>
          <w:tcPr>
            <w:tcW w:w="720" w:type="dxa"/>
            <w:shd w:val="clear" w:color="auto" w:fill="F2F6F8"/>
            <w:tcMar>
              <w:top w:w="90" w:type="dxa"/>
              <w:left w:w="100" w:type="dxa"/>
              <w:bottom w:w="90" w:type="dxa"/>
              <w:right w:w="100" w:type="dxa"/>
            </w:tcMar>
            <w:vAlign w:val="center"/>
          </w:tcPr>
          <w:p w14:paraId="33C705C0" w14:textId="2A834240" w:rsidR="26A32215" w:rsidRDefault="26A32215" w:rsidP="1D38E98C">
            <w:pPr>
              <w:jc w:val="center"/>
            </w:pPr>
            <w:r w:rsidRPr="1D38E98C">
              <w:rPr>
                <w:b/>
                <w:bCs/>
                <w:color w:val="1F4E78"/>
                <w:szCs w:val="18"/>
              </w:rPr>
              <w:t>3A</w:t>
            </w:r>
          </w:p>
        </w:tc>
        <w:tc>
          <w:tcPr>
            <w:tcW w:w="9719" w:type="dxa"/>
            <w:tcMar>
              <w:top w:w="90" w:type="dxa"/>
              <w:left w:w="100" w:type="dxa"/>
              <w:bottom w:w="90" w:type="dxa"/>
              <w:right w:w="100" w:type="dxa"/>
            </w:tcMar>
            <w:vAlign w:val="center"/>
          </w:tcPr>
          <w:p w14:paraId="7B27DCD6" w14:textId="360F9D26" w:rsidR="26A32215" w:rsidRDefault="26A32215" w:rsidP="1D38E98C">
            <w:pPr>
              <w:rPr>
                <w:b/>
                <w:bCs/>
                <w:color w:val="000000" w:themeColor="text1"/>
                <w:sz w:val="16"/>
                <w:szCs w:val="16"/>
              </w:rPr>
            </w:pPr>
            <w:r w:rsidRPr="1D38E98C">
              <w:rPr>
                <w:b/>
                <w:bCs/>
                <w:color w:val="000000" w:themeColor="text1"/>
                <w:sz w:val="16"/>
                <w:szCs w:val="16"/>
              </w:rPr>
              <w:t>If a Facility Has Been Identified</w:t>
            </w:r>
          </w:p>
          <w:p w14:paraId="43DA4174" w14:textId="5DE4A1DA" w:rsidR="26A32215" w:rsidRDefault="26A32215" w:rsidP="1D38E98C">
            <w:r w:rsidRPr="1D38E98C">
              <w:rPr>
                <w:color w:val="000000" w:themeColor="text1"/>
                <w:sz w:val="16"/>
                <w:szCs w:val="16"/>
              </w:rPr>
              <w:t>3A.1. The address of the proposed facility.</w:t>
            </w:r>
          </w:p>
          <w:p w14:paraId="09137C6D" w14:textId="67ACE145" w:rsidR="26A32215" w:rsidRDefault="26A32215" w:rsidP="1D38E98C">
            <w:r w:rsidRPr="1D38E98C">
              <w:rPr>
                <w:color w:val="000000" w:themeColor="text1"/>
                <w:sz w:val="16"/>
                <w:szCs w:val="16"/>
              </w:rPr>
              <w:t>3A.2. A description of the proposed facility.</w:t>
            </w:r>
          </w:p>
          <w:p w14:paraId="4552E8D2" w14:textId="21DA329B" w:rsidR="26A32215" w:rsidRDefault="26A32215" w:rsidP="1D38E98C">
            <w:r w:rsidRPr="1D38E98C">
              <w:rPr>
                <w:color w:val="000000" w:themeColor="text1"/>
                <w:sz w:val="16"/>
                <w:szCs w:val="16"/>
              </w:rPr>
              <w:t>3A.3. The name and address of the facility owner.</w:t>
            </w:r>
          </w:p>
          <w:p w14:paraId="142EC58A" w14:textId="59EDA540" w:rsidR="26A32215" w:rsidRDefault="26A32215" w:rsidP="1D38E98C">
            <w:r w:rsidRPr="1D38E98C">
              <w:rPr>
                <w:color w:val="000000" w:themeColor="text1"/>
                <w:sz w:val="16"/>
                <w:szCs w:val="16"/>
              </w:rPr>
              <w:t>3A.4. An explanation of how the proposed facility will be acquired or otherwise made available for use by the school.</w:t>
            </w:r>
          </w:p>
          <w:p w14:paraId="2E848135" w14:textId="519243D1" w:rsidR="26A32215" w:rsidRDefault="26A32215" w:rsidP="1D38E98C">
            <w:r w:rsidRPr="1D38E98C">
              <w:rPr>
                <w:color w:val="000000" w:themeColor="text1"/>
                <w:sz w:val="16"/>
                <w:szCs w:val="16"/>
              </w:rPr>
              <w:t>If the facility will be leased or rented:</w:t>
            </w:r>
          </w:p>
          <w:p w14:paraId="45F68396" w14:textId="5C1E533F" w:rsidR="26A32215" w:rsidRDefault="26A32215" w:rsidP="1D38E98C">
            <w:r w:rsidRPr="1D38E98C">
              <w:rPr>
                <w:color w:val="000000" w:themeColor="text1"/>
                <w:sz w:val="16"/>
                <w:szCs w:val="16"/>
              </w:rPr>
              <w:t>3A.5. A description of the material terms of the proposed lease or rental agreement.</w:t>
            </w:r>
          </w:p>
          <w:p w14:paraId="10C5747D" w14:textId="7ABFE28B" w:rsidR="26A32215" w:rsidRDefault="26A32215" w:rsidP="1D38E98C">
            <w:r w:rsidRPr="1D38E98C">
              <w:rPr>
                <w:color w:val="000000" w:themeColor="text1"/>
                <w:sz w:val="16"/>
                <w:szCs w:val="16"/>
              </w:rPr>
              <w:t>3A.6. Identification of any renovations, buildout, equipment, or other work necessary to prepare the facility for school use.</w:t>
            </w:r>
          </w:p>
          <w:p w14:paraId="678F6F23" w14:textId="13145754" w:rsidR="26A32215" w:rsidRDefault="26A32215" w:rsidP="1D38E98C">
            <w:r w:rsidRPr="1D38E98C">
              <w:rPr>
                <w:color w:val="000000" w:themeColor="text1"/>
                <w:sz w:val="16"/>
                <w:szCs w:val="16"/>
              </w:rPr>
              <w:t>3A.7. Identification of the estimated costs of the necessary renovations, buildout, equipment, or other work.</w:t>
            </w:r>
          </w:p>
          <w:p w14:paraId="1DB467BE" w14:textId="79A2D0F4" w:rsidR="26A32215" w:rsidRDefault="26A32215" w:rsidP="1D38E98C">
            <w:r w:rsidRPr="1D38E98C">
              <w:rPr>
                <w:color w:val="000000" w:themeColor="text1"/>
                <w:sz w:val="16"/>
                <w:szCs w:val="16"/>
              </w:rPr>
              <w:t>3A.8. An explanation of how those estimated costs are reflected in the proposed budget.</w:t>
            </w:r>
          </w:p>
          <w:p w14:paraId="29C4A0B1" w14:textId="5E21BD2D" w:rsidR="26A32215" w:rsidRDefault="26A32215" w:rsidP="1D38E98C">
            <w:r w:rsidRPr="1D38E98C">
              <w:rPr>
                <w:color w:val="000000" w:themeColor="text1"/>
                <w:sz w:val="16"/>
                <w:szCs w:val="16"/>
              </w:rPr>
              <w:t>3A.9. A description of the school's contingency plan if the proposed lease, purchase, or other facility arrangement is not completed.</w:t>
            </w:r>
          </w:p>
        </w:tc>
      </w:tr>
      <w:tr w:rsidR="1D38E98C" w14:paraId="74EAAD0A" w14:textId="77777777" w:rsidTr="142F70D8">
        <w:trPr>
          <w:cantSplit/>
          <w:trHeight w:val="300"/>
          <w:jc w:val="center"/>
        </w:trPr>
        <w:tc>
          <w:tcPr>
            <w:tcW w:w="720" w:type="dxa"/>
            <w:shd w:val="clear" w:color="auto" w:fill="F2F6F8"/>
            <w:tcMar>
              <w:top w:w="90" w:type="dxa"/>
              <w:left w:w="100" w:type="dxa"/>
              <w:bottom w:w="90" w:type="dxa"/>
              <w:right w:w="100" w:type="dxa"/>
            </w:tcMar>
            <w:vAlign w:val="center"/>
          </w:tcPr>
          <w:p w14:paraId="20E38C69" w14:textId="02DADD39" w:rsidR="26A32215" w:rsidRDefault="26A32215" w:rsidP="1D38E98C">
            <w:pPr>
              <w:jc w:val="center"/>
            </w:pPr>
            <w:r w:rsidRPr="1D38E98C">
              <w:rPr>
                <w:b/>
                <w:bCs/>
                <w:color w:val="1F4E78"/>
                <w:szCs w:val="18"/>
              </w:rPr>
              <w:lastRenderedPageBreak/>
              <w:t>3B</w:t>
            </w:r>
          </w:p>
        </w:tc>
        <w:tc>
          <w:tcPr>
            <w:tcW w:w="9719" w:type="dxa"/>
            <w:tcMar>
              <w:top w:w="90" w:type="dxa"/>
              <w:left w:w="100" w:type="dxa"/>
              <w:bottom w:w="90" w:type="dxa"/>
              <w:right w:w="100" w:type="dxa"/>
            </w:tcMar>
            <w:vAlign w:val="center"/>
          </w:tcPr>
          <w:p w14:paraId="43B123D3" w14:textId="30E0D6EA" w:rsidR="26A32215" w:rsidRDefault="26A32215" w:rsidP="1D38E98C">
            <w:pPr>
              <w:rPr>
                <w:b/>
                <w:bCs/>
                <w:color w:val="000000" w:themeColor="text1"/>
                <w:sz w:val="16"/>
                <w:szCs w:val="16"/>
              </w:rPr>
            </w:pPr>
            <w:r w:rsidRPr="1D38E98C">
              <w:rPr>
                <w:b/>
                <w:bCs/>
                <w:color w:val="000000" w:themeColor="text1"/>
                <w:sz w:val="16"/>
                <w:szCs w:val="16"/>
              </w:rPr>
              <w:t>If a Facility Has Not Been Identified</w:t>
            </w:r>
          </w:p>
          <w:p w14:paraId="06E7DBF1" w14:textId="6A332B05" w:rsidR="26A32215" w:rsidRDefault="26A32215" w:rsidP="1D38E98C">
            <w:r w:rsidRPr="1D38E98C">
              <w:rPr>
                <w:color w:val="000000" w:themeColor="text1"/>
                <w:sz w:val="16"/>
                <w:szCs w:val="16"/>
              </w:rPr>
              <w:t>3B.1. A description of the process and plan for obtaining a suitable facility.</w:t>
            </w:r>
          </w:p>
          <w:p w14:paraId="54568694" w14:textId="255F710C" w:rsidR="26A32215" w:rsidRDefault="26A32215" w:rsidP="1D38E98C">
            <w:r w:rsidRPr="1D38E98C">
              <w:rPr>
                <w:color w:val="000000" w:themeColor="text1"/>
                <w:sz w:val="16"/>
                <w:szCs w:val="16"/>
              </w:rPr>
              <w:t>3B.2. Identification of the facility requirements that will guide the facility search.</w:t>
            </w:r>
          </w:p>
          <w:p w14:paraId="47007C65" w14:textId="09F800C2" w:rsidR="26A32215" w:rsidRDefault="26A32215" w:rsidP="1D38E98C">
            <w:r w:rsidRPr="1D38E98C">
              <w:rPr>
                <w:color w:val="000000" w:themeColor="text1"/>
                <w:sz w:val="16"/>
                <w:szCs w:val="16"/>
              </w:rPr>
              <w:t>3B.3. Identification of whether the school anticipates remodeling an existing facility, constructing a new facility, or pursuing another facility arrangement.</w:t>
            </w:r>
          </w:p>
          <w:p w14:paraId="13CD1803" w14:textId="2EFCCD04" w:rsidR="26A32215" w:rsidRDefault="26A32215" w:rsidP="1D38E98C">
            <w:r w:rsidRPr="1D38E98C">
              <w:rPr>
                <w:color w:val="000000" w:themeColor="text1"/>
                <w:sz w:val="16"/>
                <w:szCs w:val="16"/>
              </w:rPr>
              <w:t>3B.4. A schedule containing major milestones for identifying a suitable facility.</w:t>
            </w:r>
          </w:p>
          <w:p w14:paraId="01C632B6" w14:textId="173F0D26" w:rsidR="26A32215" w:rsidRDefault="26A32215" w:rsidP="1D38E98C">
            <w:r w:rsidRPr="1D38E98C">
              <w:rPr>
                <w:color w:val="000000" w:themeColor="text1"/>
                <w:sz w:val="16"/>
                <w:szCs w:val="16"/>
              </w:rPr>
              <w:t>3B.5. A schedule containing major milestones for securing a suitable facility.</w:t>
            </w:r>
          </w:p>
          <w:p w14:paraId="010EB6EA" w14:textId="19EB1515" w:rsidR="26A32215" w:rsidRDefault="26A32215" w:rsidP="1D38E98C">
            <w:r w:rsidRPr="1D38E98C">
              <w:rPr>
                <w:color w:val="000000" w:themeColor="text1"/>
                <w:sz w:val="16"/>
                <w:szCs w:val="16"/>
              </w:rPr>
              <w:t>3B.6. A schedule containing major milestones for preparing a suitable facility for school use.</w:t>
            </w:r>
          </w:p>
          <w:p w14:paraId="42AD6802" w14:textId="60C5886E" w:rsidR="26A32215" w:rsidRDefault="26A32215" w:rsidP="1D38E98C">
            <w:r w:rsidRPr="1D38E98C">
              <w:rPr>
                <w:color w:val="000000" w:themeColor="text1"/>
                <w:sz w:val="16"/>
                <w:szCs w:val="16"/>
              </w:rPr>
              <w:t>If funds must be raised to obtain or prepare the facility:</w:t>
            </w:r>
          </w:p>
          <w:p w14:paraId="0B22D61A" w14:textId="47978252" w:rsidR="26A32215" w:rsidRDefault="26A32215" w:rsidP="1D38E98C">
            <w:r w:rsidRPr="1D38E98C">
              <w:rPr>
                <w:color w:val="000000" w:themeColor="text1"/>
                <w:sz w:val="16"/>
                <w:szCs w:val="16"/>
              </w:rPr>
              <w:t>3B.7. A description of the proposed fundraising plan.</w:t>
            </w:r>
          </w:p>
          <w:p w14:paraId="721184DF" w14:textId="09A9B49B" w:rsidR="26A32215" w:rsidRDefault="26A32215" w:rsidP="1D38E98C">
            <w:r w:rsidRPr="1D38E98C">
              <w:rPr>
                <w:color w:val="000000" w:themeColor="text1"/>
                <w:sz w:val="16"/>
                <w:szCs w:val="16"/>
              </w:rPr>
              <w:t>3B.8. A timeline for the proposed fundraising plan.</w:t>
            </w:r>
          </w:p>
          <w:p w14:paraId="4866A2AE" w14:textId="41814C6E" w:rsidR="26A32215" w:rsidRDefault="26A32215" w:rsidP="1D38E98C">
            <w:r w:rsidRPr="1D38E98C">
              <w:rPr>
                <w:color w:val="000000" w:themeColor="text1"/>
                <w:sz w:val="16"/>
                <w:szCs w:val="16"/>
              </w:rPr>
              <w:t>3B.9. Identification of the equipment necessary to support the proposed curriculum.</w:t>
            </w:r>
          </w:p>
          <w:p w14:paraId="7E70D938" w14:textId="6856BF59" w:rsidR="26A32215" w:rsidRDefault="26A32215" w:rsidP="1D38E98C">
            <w:r w:rsidRPr="1D38E98C">
              <w:rPr>
                <w:color w:val="000000" w:themeColor="text1"/>
                <w:sz w:val="16"/>
                <w:szCs w:val="16"/>
              </w:rPr>
              <w:t>3B.10. An explanation of how the necessary equipment will be obtained.</w:t>
            </w:r>
          </w:p>
        </w:tc>
      </w:tr>
      <w:tr w:rsidR="00C0215F" w14:paraId="5151820C" w14:textId="77777777" w:rsidTr="142F70D8">
        <w:trPr>
          <w:cantSplit/>
          <w:jc w:val="center"/>
        </w:trPr>
        <w:tc>
          <w:tcPr>
            <w:tcW w:w="720" w:type="dxa"/>
            <w:shd w:val="clear" w:color="auto" w:fill="F2F6F8"/>
            <w:tcMar>
              <w:top w:w="90" w:type="dxa"/>
              <w:left w:w="100" w:type="dxa"/>
              <w:bottom w:w="90" w:type="dxa"/>
              <w:right w:w="100" w:type="dxa"/>
            </w:tcMar>
            <w:vAlign w:val="center"/>
          </w:tcPr>
          <w:p w14:paraId="7714E194" w14:textId="77777777" w:rsidR="00C0215F" w:rsidRDefault="001956DF">
            <w:pPr>
              <w:jc w:val="center"/>
            </w:pPr>
            <w:r>
              <w:rPr>
                <w:b/>
                <w:color w:val="1F4E78"/>
              </w:rPr>
              <w:t>4</w:t>
            </w:r>
          </w:p>
        </w:tc>
        <w:tc>
          <w:tcPr>
            <w:tcW w:w="9719" w:type="dxa"/>
            <w:tcMar>
              <w:top w:w="90" w:type="dxa"/>
              <w:left w:w="100" w:type="dxa"/>
              <w:bottom w:w="90" w:type="dxa"/>
              <w:right w:w="100" w:type="dxa"/>
            </w:tcMar>
            <w:vAlign w:val="center"/>
          </w:tcPr>
          <w:p w14:paraId="5BE55ABC" w14:textId="781B6C69" w:rsidR="00C0215F" w:rsidRDefault="38E7ECFD">
            <w:r w:rsidRPr="1D38E98C">
              <w:rPr>
                <w:color w:val="000000" w:themeColor="text1"/>
                <w:sz w:val="16"/>
                <w:szCs w:val="16"/>
              </w:rPr>
              <w:t>4.1. A description of how the facilities plan aligns with projected student enrollment.</w:t>
            </w:r>
          </w:p>
          <w:p w14:paraId="206113C4" w14:textId="01DCDDC7" w:rsidR="00C0215F" w:rsidRDefault="38E7ECFD" w:rsidP="1D38E98C">
            <w:r w:rsidRPr="1D38E98C">
              <w:rPr>
                <w:color w:val="000000" w:themeColor="text1"/>
                <w:sz w:val="16"/>
                <w:szCs w:val="16"/>
              </w:rPr>
              <w:t>4.2. A description of how the facilities plan aligns with planned enrollment growth.</w:t>
            </w:r>
          </w:p>
          <w:p w14:paraId="5F2D5D1F" w14:textId="7CDBFB9D" w:rsidR="00C0215F" w:rsidRDefault="38E7ECFD" w:rsidP="1D38E98C">
            <w:r w:rsidRPr="1D38E98C">
              <w:rPr>
                <w:color w:val="000000" w:themeColor="text1"/>
                <w:sz w:val="16"/>
                <w:szCs w:val="16"/>
              </w:rPr>
              <w:t>4.3. Identification of the facility capacity necessary at opening.</w:t>
            </w:r>
          </w:p>
          <w:p w14:paraId="597D416D" w14:textId="1AB29E52" w:rsidR="00C0215F" w:rsidRDefault="38E7ECFD" w:rsidP="1D38E98C">
            <w:r w:rsidRPr="1D38E98C">
              <w:rPr>
                <w:color w:val="000000" w:themeColor="text1"/>
                <w:sz w:val="16"/>
                <w:szCs w:val="16"/>
              </w:rPr>
              <w:t>4.4. Identification of the facility capacity necessary at full enrollment.</w:t>
            </w:r>
          </w:p>
          <w:p w14:paraId="0C5B07E7" w14:textId="17FD0BEB" w:rsidR="00C0215F" w:rsidRDefault="38E7ECFD" w:rsidP="1D38E98C">
            <w:r w:rsidRPr="1D38E98C">
              <w:rPr>
                <w:color w:val="000000" w:themeColor="text1"/>
                <w:sz w:val="16"/>
                <w:szCs w:val="16"/>
              </w:rPr>
              <w:t>4.5. An explanation of how the proposed facility or facilities plan will accommodate anticipated enrollment growth.</w:t>
            </w:r>
          </w:p>
          <w:p w14:paraId="66192DCF" w14:textId="55DEC8C1" w:rsidR="00C0215F" w:rsidRDefault="38E7ECFD" w:rsidP="1D38E98C">
            <w:r w:rsidRPr="1D38E98C">
              <w:rPr>
                <w:color w:val="000000" w:themeColor="text1"/>
                <w:sz w:val="16"/>
                <w:szCs w:val="16"/>
              </w:rPr>
              <w:t>If expansion, renovation, relocation, additional space, or another facility change may become necessary as enrollment grows:</w:t>
            </w:r>
          </w:p>
          <w:p w14:paraId="3704B67C" w14:textId="41A5F680" w:rsidR="00C0215F" w:rsidRDefault="38E7ECFD" w:rsidP="1D38E98C">
            <w:r w:rsidRPr="1D38E98C">
              <w:rPr>
                <w:color w:val="000000" w:themeColor="text1"/>
                <w:sz w:val="16"/>
                <w:szCs w:val="16"/>
              </w:rPr>
              <w:t>4.6. Identification of the anticipated trigger for the facility change.</w:t>
            </w:r>
          </w:p>
          <w:p w14:paraId="3923DA06" w14:textId="502F323D" w:rsidR="00C0215F" w:rsidRDefault="38E7ECFD" w:rsidP="1D38E98C">
            <w:r w:rsidRPr="1D38E98C">
              <w:rPr>
                <w:color w:val="000000" w:themeColor="text1"/>
                <w:sz w:val="16"/>
                <w:szCs w:val="16"/>
              </w:rPr>
              <w:t xml:space="preserve">4.7. A description of the planned response to the anticipated facility </w:t>
            </w:r>
            <w:proofErr w:type="gramStart"/>
            <w:r w:rsidRPr="1D38E98C">
              <w:rPr>
                <w:color w:val="000000" w:themeColor="text1"/>
                <w:sz w:val="16"/>
                <w:szCs w:val="16"/>
              </w:rPr>
              <w:t>change</w:t>
            </w:r>
            <w:proofErr w:type="gramEnd"/>
            <w:r w:rsidRPr="1D38E98C">
              <w:rPr>
                <w:color w:val="000000" w:themeColor="text1"/>
                <w:sz w:val="16"/>
                <w:szCs w:val="16"/>
              </w:rPr>
              <w:t>.</w:t>
            </w:r>
          </w:p>
        </w:tc>
      </w:tr>
      <w:tr w:rsidR="00C0215F" w14:paraId="4049977D" w14:textId="77777777" w:rsidTr="142F70D8">
        <w:tblPrEx>
          <w:jc w:val="left"/>
        </w:tblPrEx>
        <w:tc>
          <w:tcPr>
            <w:tcW w:w="10437" w:type="dxa"/>
            <w:gridSpan w:val="2"/>
            <w:tcMar>
              <w:top w:w="90" w:type="dxa"/>
              <w:left w:w="100" w:type="dxa"/>
              <w:bottom w:w="240" w:type="dxa"/>
              <w:right w:w="100" w:type="dxa"/>
            </w:tcMar>
            <w:vAlign w:val="center"/>
          </w:tcPr>
          <w:p w14:paraId="5F51CACB" w14:textId="77777777" w:rsidR="00C0215F" w:rsidRDefault="001956DF">
            <w:r>
              <w:rPr>
                <w:b/>
                <w:color w:val="1F4E78"/>
                <w:sz w:val="16"/>
              </w:rPr>
              <w:t>Areas of Strength:</w:t>
            </w:r>
          </w:p>
        </w:tc>
      </w:tr>
      <w:tr w:rsidR="00C0215F" w14:paraId="1FAB2277" w14:textId="77777777" w:rsidTr="142F70D8">
        <w:tblPrEx>
          <w:jc w:val="left"/>
        </w:tblPrEx>
        <w:tc>
          <w:tcPr>
            <w:tcW w:w="10437" w:type="dxa"/>
            <w:gridSpan w:val="2"/>
            <w:tcMar>
              <w:top w:w="90" w:type="dxa"/>
              <w:left w:w="100" w:type="dxa"/>
              <w:bottom w:w="240" w:type="dxa"/>
              <w:right w:w="100" w:type="dxa"/>
            </w:tcMar>
            <w:vAlign w:val="center"/>
          </w:tcPr>
          <w:p w14:paraId="76DD4AD3" w14:textId="77777777" w:rsidR="00C0215F" w:rsidRDefault="001956DF">
            <w:r>
              <w:rPr>
                <w:b/>
                <w:color w:val="1F4E78"/>
                <w:sz w:val="16"/>
              </w:rPr>
              <w:t>Areas of Weakness:</w:t>
            </w:r>
          </w:p>
        </w:tc>
      </w:tr>
      <w:tr w:rsidR="00C0215F" w14:paraId="5A7450B9" w14:textId="77777777" w:rsidTr="142F70D8">
        <w:tblPrEx>
          <w:jc w:val="left"/>
        </w:tblPrEx>
        <w:tc>
          <w:tcPr>
            <w:tcW w:w="10437" w:type="dxa"/>
            <w:gridSpan w:val="2"/>
            <w:tcMar>
              <w:top w:w="90" w:type="dxa"/>
              <w:left w:w="100" w:type="dxa"/>
              <w:bottom w:w="240" w:type="dxa"/>
              <w:right w:w="100" w:type="dxa"/>
            </w:tcMar>
            <w:vAlign w:val="center"/>
          </w:tcPr>
          <w:p w14:paraId="4E95013C" w14:textId="77777777" w:rsidR="00C0215F" w:rsidRDefault="001956DF">
            <w:r>
              <w:rPr>
                <w:b/>
                <w:color w:val="1F4E78"/>
                <w:sz w:val="16"/>
              </w:rPr>
              <w:t>Evidence / Application References:</w:t>
            </w:r>
          </w:p>
        </w:tc>
      </w:tr>
      <w:tr w:rsidR="00C0215F" w14:paraId="5E7DCAA1" w14:textId="77777777" w:rsidTr="142F70D8">
        <w:tblPrEx>
          <w:jc w:val="left"/>
        </w:tblPrEx>
        <w:tc>
          <w:tcPr>
            <w:tcW w:w="10437" w:type="dxa"/>
            <w:gridSpan w:val="2"/>
            <w:tcMar>
              <w:top w:w="90" w:type="dxa"/>
              <w:left w:w="100" w:type="dxa"/>
              <w:bottom w:w="110" w:type="dxa"/>
              <w:right w:w="100" w:type="dxa"/>
            </w:tcMar>
            <w:vAlign w:val="center"/>
          </w:tcPr>
          <w:p w14:paraId="60786C54" w14:textId="77777777" w:rsidR="00C0215F" w:rsidRDefault="001956DF">
            <w:r>
              <w:rPr>
                <w:b/>
                <w:color w:val="1F4E78"/>
                <w:sz w:val="16"/>
              </w:rPr>
              <w:t>Rating:</w:t>
            </w:r>
          </w:p>
        </w:tc>
      </w:tr>
    </w:tbl>
    <w:p w14:paraId="1299C43A" w14:textId="77777777" w:rsidR="00C0215F" w:rsidRDefault="00C0215F">
      <w:pPr>
        <w:spacing w:after="20"/>
      </w:pPr>
    </w:p>
    <w:p w14:paraId="3D0D416A" w14:textId="77777777" w:rsidR="00C0215F" w:rsidRDefault="001956DF">
      <w:pPr>
        <w:pStyle w:val="Heading2"/>
        <w:spacing w:after="40"/>
      </w:pPr>
      <w:r>
        <w:rPr>
          <w:color w:val="1F4E78"/>
        </w:rPr>
        <w:t>3. Insurance Coverage</w:t>
      </w:r>
    </w:p>
    <w:p w14:paraId="148819E8" w14:textId="77777777" w:rsidR="00C0215F" w:rsidRDefault="001956DF">
      <w:pPr>
        <w:keepNext/>
        <w:spacing w:after="80"/>
      </w:pPr>
      <w:r>
        <w:rPr>
          <w:b/>
          <w:i/>
          <w:color w:val="1F4E78"/>
        </w:rPr>
        <w:t>A response that “Meets the Standard” will include the following:</w:t>
      </w:r>
    </w:p>
    <w:tbl>
      <w:tblPr>
        <w:tblStyle w:val="TableGrid"/>
        <w:tblW w:w="10451" w:type="dxa"/>
        <w:jc w:val="center"/>
        <w:tblLook w:val="04A0" w:firstRow="1" w:lastRow="0" w:firstColumn="1" w:lastColumn="0" w:noHBand="0" w:noVBand="1"/>
      </w:tblPr>
      <w:tblGrid>
        <w:gridCol w:w="687"/>
        <w:gridCol w:w="9764"/>
      </w:tblGrid>
      <w:tr w:rsidR="00C0215F" w14:paraId="7E154C9C" w14:textId="77777777" w:rsidTr="142F70D8">
        <w:trPr>
          <w:tblHeader/>
          <w:jc w:val="center"/>
        </w:trPr>
        <w:tc>
          <w:tcPr>
            <w:tcW w:w="687" w:type="dxa"/>
            <w:shd w:val="clear" w:color="auto" w:fill="1F4E78"/>
            <w:tcMar>
              <w:top w:w="90" w:type="dxa"/>
              <w:left w:w="100" w:type="dxa"/>
              <w:bottom w:w="90" w:type="dxa"/>
              <w:right w:w="100" w:type="dxa"/>
            </w:tcMar>
            <w:vAlign w:val="center"/>
          </w:tcPr>
          <w:p w14:paraId="474C7CB3" w14:textId="77777777" w:rsidR="00C0215F" w:rsidRDefault="001956DF">
            <w:pPr>
              <w:jc w:val="center"/>
            </w:pPr>
            <w:r>
              <w:rPr>
                <w:b/>
                <w:color w:val="FFFFFF"/>
              </w:rPr>
              <w:t>#</w:t>
            </w:r>
          </w:p>
        </w:tc>
        <w:tc>
          <w:tcPr>
            <w:tcW w:w="9764" w:type="dxa"/>
            <w:shd w:val="clear" w:color="auto" w:fill="1F4E78"/>
            <w:tcMar>
              <w:top w:w="90" w:type="dxa"/>
              <w:left w:w="100" w:type="dxa"/>
              <w:bottom w:w="90" w:type="dxa"/>
              <w:right w:w="100" w:type="dxa"/>
            </w:tcMar>
            <w:vAlign w:val="center"/>
          </w:tcPr>
          <w:p w14:paraId="72E6CC63" w14:textId="77777777" w:rsidR="00C0215F" w:rsidRDefault="001956DF">
            <w:r>
              <w:rPr>
                <w:b/>
                <w:color w:val="FFFFFF"/>
              </w:rPr>
              <w:t>Characteristics of a Response that Meets the Standard</w:t>
            </w:r>
          </w:p>
        </w:tc>
      </w:tr>
      <w:tr w:rsidR="00C0215F" w14:paraId="1B2B81E4" w14:textId="77777777" w:rsidTr="142F70D8">
        <w:trPr>
          <w:cantSplit/>
          <w:jc w:val="center"/>
        </w:trPr>
        <w:tc>
          <w:tcPr>
            <w:tcW w:w="687" w:type="dxa"/>
            <w:shd w:val="clear" w:color="auto" w:fill="F2F6F8"/>
            <w:tcMar>
              <w:top w:w="90" w:type="dxa"/>
              <w:left w:w="100" w:type="dxa"/>
              <w:bottom w:w="90" w:type="dxa"/>
              <w:right w:w="100" w:type="dxa"/>
            </w:tcMar>
            <w:vAlign w:val="center"/>
          </w:tcPr>
          <w:p w14:paraId="64E14F55" w14:textId="77777777" w:rsidR="00C0215F" w:rsidRDefault="001956DF">
            <w:pPr>
              <w:jc w:val="center"/>
            </w:pPr>
            <w:r>
              <w:rPr>
                <w:b/>
                <w:color w:val="1F4E78"/>
              </w:rPr>
              <w:lastRenderedPageBreak/>
              <w:t>1</w:t>
            </w:r>
          </w:p>
        </w:tc>
        <w:tc>
          <w:tcPr>
            <w:tcW w:w="9764" w:type="dxa"/>
            <w:tcMar>
              <w:top w:w="90" w:type="dxa"/>
              <w:left w:w="100" w:type="dxa"/>
              <w:bottom w:w="90" w:type="dxa"/>
              <w:right w:w="100" w:type="dxa"/>
            </w:tcMar>
            <w:vAlign w:val="center"/>
          </w:tcPr>
          <w:p w14:paraId="6618899A" w14:textId="10ADF871" w:rsidR="00C0215F" w:rsidRDefault="1D38E98C">
            <w:r w:rsidRPr="1D38E98C">
              <w:rPr>
                <w:color w:val="000000"/>
                <w:sz w:val="16"/>
                <w:szCs w:val="16"/>
              </w:rPr>
              <w:t>No separate narrative response is required for this section. Applicants must provide the information and documentation required in Appendix Item FF.</w:t>
            </w:r>
            <w:r w:rsidR="3491B0B8" w:rsidRPr="1D38E98C">
              <w:rPr>
                <w:color w:val="000000" w:themeColor="text1"/>
                <w:sz w:val="16"/>
                <w:szCs w:val="16"/>
              </w:rPr>
              <w:t xml:space="preserve"> </w:t>
            </w:r>
            <w:proofErr w:type="gramStart"/>
            <w:r w:rsidR="3491B0B8" w:rsidRPr="1D38E98C">
              <w:rPr>
                <w:color w:val="000000" w:themeColor="text1"/>
                <w:sz w:val="16"/>
                <w:szCs w:val="16"/>
              </w:rPr>
              <w:t>All of</w:t>
            </w:r>
            <w:proofErr w:type="gramEnd"/>
            <w:r w:rsidR="3491B0B8" w:rsidRPr="1D38E98C">
              <w:rPr>
                <w:color w:val="000000" w:themeColor="text1"/>
                <w:sz w:val="16"/>
                <w:szCs w:val="16"/>
              </w:rPr>
              <w:t xml:space="preserve"> the following documentation should be included in Appendix Item FF:</w:t>
            </w:r>
          </w:p>
          <w:p w14:paraId="455A6DA4" w14:textId="18962EB2" w:rsidR="00C0215F" w:rsidRDefault="76E9DA95" w:rsidP="1D38E98C">
            <w:r w:rsidRPr="1D38E98C">
              <w:rPr>
                <w:color w:val="000000" w:themeColor="text1"/>
                <w:sz w:val="16"/>
                <w:szCs w:val="16"/>
              </w:rPr>
              <w:t>1. Workers’ Compensation Insurance</w:t>
            </w:r>
          </w:p>
          <w:p w14:paraId="43D167F0" w14:textId="4AF4FB31" w:rsidR="00C0215F" w:rsidRDefault="76E9DA95" w:rsidP="1D38E98C">
            <w:r w:rsidRPr="1D38E98C">
              <w:rPr>
                <w:color w:val="000000" w:themeColor="text1"/>
                <w:sz w:val="16"/>
                <w:szCs w:val="16"/>
              </w:rPr>
              <w:t>1.1. Documentation identifying the proposed workers' compensation coverage.</w:t>
            </w:r>
          </w:p>
          <w:p w14:paraId="0ADB23D4" w14:textId="3FCE4DD6" w:rsidR="00C0215F" w:rsidRDefault="76E9DA95" w:rsidP="1D38E98C">
            <w:r w:rsidRPr="1D38E98C">
              <w:rPr>
                <w:color w:val="000000" w:themeColor="text1"/>
                <w:sz w:val="16"/>
                <w:szCs w:val="16"/>
              </w:rPr>
              <w:t>1.2. Identification of the applicable coverage amounts.</w:t>
            </w:r>
          </w:p>
          <w:p w14:paraId="004D7739" w14:textId="55EF32C6" w:rsidR="00C0215F" w:rsidRDefault="00C0215F" w:rsidP="1D38E98C">
            <w:pPr>
              <w:rPr>
                <w:color w:val="000000" w:themeColor="text1"/>
                <w:sz w:val="16"/>
                <w:szCs w:val="16"/>
              </w:rPr>
            </w:pPr>
          </w:p>
          <w:p w14:paraId="38F622CD" w14:textId="5B64E147" w:rsidR="00C0215F" w:rsidRDefault="76E9DA95" w:rsidP="1D38E98C">
            <w:r w:rsidRPr="1D38E98C">
              <w:rPr>
                <w:color w:val="000000" w:themeColor="text1"/>
                <w:sz w:val="16"/>
                <w:szCs w:val="16"/>
              </w:rPr>
              <w:t>2. Liability Insurance</w:t>
            </w:r>
          </w:p>
          <w:p w14:paraId="3C95FC26" w14:textId="3533BAEB" w:rsidR="00C0215F" w:rsidRDefault="76E9DA95" w:rsidP="1D38E98C">
            <w:r w:rsidRPr="1D38E98C">
              <w:rPr>
                <w:color w:val="000000" w:themeColor="text1"/>
                <w:sz w:val="16"/>
                <w:szCs w:val="16"/>
              </w:rPr>
              <w:t>2.1. Documentation identifying the proposed liability coverage.</w:t>
            </w:r>
          </w:p>
          <w:p w14:paraId="63A043F5" w14:textId="5E4B4C57" w:rsidR="00C0215F" w:rsidRDefault="76E9DA95" w:rsidP="1D38E98C">
            <w:r w:rsidRPr="1D38E98C">
              <w:rPr>
                <w:color w:val="000000" w:themeColor="text1"/>
                <w:sz w:val="16"/>
                <w:szCs w:val="16"/>
              </w:rPr>
              <w:t>2.2. Identification of the applicable liability coverage amounts.</w:t>
            </w:r>
          </w:p>
          <w:p w14:paraId="71D029A9" w14:textId="05F94A06" w:rsidR="00C0215F" w:rsidRDefault="76E9DA95" w:rsidP="1D38E98C">
            <w:r w:rsidRPr="1D38E98C">
              <w:rPr>
                <w:color w:val="000000" w:themeColor="text1"/>
                <w:sz w:val="16"/>
                <w:szCs w:val="16"/>
              </w:rPr>
              <w:t>2.3. Identification of how the proposed liability coverage addresses the charter school's potential liability under applicable South Carolina law, including the South Carolina Tort Claims Act.</w:t>
            </w:r>
          </w:p>
          <w:p w14:paraId="792D6C32" w14:textId="749EFE49" w:rsidR="00C0215F" w:rsidRDefault="00C0215F" w:rsidP="1D38E98C">
            <w:pPr>
              <w:rPr>
                <w:color w:val="000000" w:themeColor="text1"/>
                <w:sz w:val="16"/>
                <w:szCs w:val="16"/>
              </w:rPr>
            </w:pPr>
          </w:p>
          <w:p w14:paraId="749F2E2E" w14:textId="3EF7A6C1" w:rsidR="00C0215F" w:rsidRDefault="76E9DA95" w:rsidP="1D38E98C">
            <w:r w:rsidRPr="1D38E98C">
              <w:rPr>
                <w:color w:val="000000" w:themeColor="text1"/>
                <w:sz w:val="16"/>
                <w:szCs w:val="16"/>
              </w:rPr>
              <w:t>3. Property Insurance</w:t>
            </w:r>
          </w:p>
          <w:p w14:paraId="68826D1A" w14:textId="08F64690" w:rsidR="00C0215F" w:rsidRDefault="76E9DA95" w:rsidP="1D38E98C">
            <w:r w:rsidRPr="1D38E98C">
              <w:rPr>
                <w:color w:val="000000" w:themeColor="text1"/>
                <w:sz w:val="16"/>
                <w:szCs w:val="16"/>
              </w:rPr>
              <w:t>3.1. Documentation identifying the proposed coverage for the school building, if applicable.</w:t>
            </w:r>
          </w:p>
          <w:p w14:paraId="040C099A" w14:textId="5414FE97" w:rsidR="00C0215F" w:rsidRDefault="76E9DA95" w:rsidP="1D38E98C">
            <w:r w:rsidRPr="1D38E98C">
              <w:rPr>
                <w:color w:val="000000" w:themeColor="text1"/>
                <w:sz w:val="16"/>
                <w:szCs w:val="16"/>
              </w:rPr>
              <w:t>3.2. Documentation identifying the proposed coverage for school contents.</w:t>
            </w:r>
          </w:p>
          <w:p w14:paraId="3A94376D" w14:textId="4CF11917" w:rsidR="00C0215F" w:rsidRDefault="76E9DA95" w:rsidP="1D38E98C">
            <w:r w:rsidRPr="1D38E98C">
              <w:rPr>
                <w:color w:val="000000" w:themeColor="text1"/>
                <w:sz w:val="16"/>
                <w:szCs w:val="16"/>
              </w:rPr>
              <w:t>3.3. Documentation identifying the proposed coverage for equipment.</w:t>
            </w:r>
          </w:p>
          <w:p w14:paraId="7A825A05" w14:textId="5197CCE5" w:rsidR="00C0215F" w:rsidRDefault="76E9DA95" w:rsidP="1D38E98C">
            <w:r w:rsidRPr="1D38E98C">
              <w:rPr>
                <w:color w:val="000000" w:themeColor="text1"/>
                <w:sz w:val="16"/>
                <w:szCs w:val="16"/>
              </w:rPr>
              <w:t>3.4. Documentation identifying the proposed coverage for other property, as applicable.</w:t>
            </w:r>
          </w:p>
          <w:p w14:paraId="2367F066" w14:textId="0D804D2F" w:rsidR="00C0215F" w:rsidRDefault="76E9DA95" w:rsidP="1D38E98C">
            <w:r w:rsidRPr="1D38E98C">
              <w:rPr>
                <w:color w:val="000000" w:themeColor="text1"/>
                <w:sz w:val="16"/>
                <w:szCs w:val="16"/>
              </w:rPr>
              <w:t>3.5. Documentation addressing coverage for applicable risks, including fire and theft.</w:t>
            </w:r>
          </w:p>
          <w:p w14:paraId="4DE8B372" w14:textId="68E4A53A" w:rsidR="00C0215F" w:rsidRDefault="00C0215F" w:rsidP="1D38E98C">
            <w:pPr>
              <w:rPr>
                <w:color w:val="000000" w:themeColor="text1"/>
                <w:sz w:val="16"/>
                <w:szCs w:val="16"/>
              </w:rPr>
            </w:pPr>
          </w:p>
          <w:p w14:paraId="15D9E73C" w14:textId="4A846348" w:rsidR="00C0215F" w:rsidRDefault="76E9DA95" w:rsidP="1D38E98C">
            <w:r w:rsidRPr="1D38E98C">
              <w:rPr>
                <w:color w:val="000000" w:themeColor="text1"/>
                <w:sz w:val="16"/>
                <w:szCs w:val="16"/>
              </w:rPr>
              <w:t>4. Indemnity Coverage and Indemnification Obligations</w:t>
            </w:r>
          </w:p>
          <w:p w14:paraId="5C5C8963" w14:textId="570C2DD8" w:rsidR="00C0215F" w:rsidRDefault="76E9DA95" w:rsidP="1D38E98C">
            <w:r w:rsidRPr="1D38E98C">
              <w:rPr>
                <w:color w:val="000000" w:themeColor="text1"/>
                <w:sz w:val="16"/>
                <w:szCs w:val="16"/>
              </w:rPr>
              <w:t>4.1. Identification of any proposed indemnity insurance or other insurance coverage intended to address the school's indemnification and liability obligations.</w:t>
            </w:r>
          </w:p>
          <w:p w14:paraId="227F0A3C" w14:textId="63C911D0" w:rsidR="00C0215F" w:rsidRDefault="76E9DA95" w:rsidP="1D38E98C">
            <w:r w:rsidRPr="1D38E98C">
              <w:rPr>
                <w:color w:val="000000" w:themeColor="text1"/>
                <w:sz w:val="16"/>
                <w:szCs w:val="16"/>
              </w:rPr>
              <w:t>I would stop there for the rubric indicator. The remaining language establishes the school's separate legal indemnification obligation, but the Appendix FF instruction itself asks the applicant to identify proposed insurance coverage addressing those obligations. I would not convert the statutory explanation into additional documentation requirements that are not expressly requested here.</w:t>
            </w:r>
          </w:p>
          <w:p w14:paraId="6A11BA72" w14:textId="3C9F69EA" w:rsidR="00C0215F" w:rsidRDefault="00C0215F" w:rsidP="1D38E98C">
            <w:pPr>
              <w:rPr>
                <w:color w:val="000000" w:themeColor="text1"/>
                <w:sz w:val="16"/>
                <w:szCs w:val="16"/>
              </w:rPr>
            </w:pPr>
          </w:p>
          <w:p w14:paraId="530E5F06" w14:textId="56770E5E" w:rsidR="00C0215F" w:rsidRDefault="76E9DA95" w:rsidP="1D38E98C">
            <w:r w:rsidRPr="1D38E98C">
              <w:rPr>
                <w:color w:val="000000" w:themeColor="text1"/>
                <w:sz w:val="16"/>
                <w:szCs w:val="16"/>
              </w:rPr>
              <w:t>5. Automobile Insurance, if Applicable</w:t>
            </w:r>
          </w:p>
          <w:p w14:paraId="48FA34E4" w14:textId="6EA3D923" w:rsidR="00C0215F" w:rsidRDefault="76E9DA95" w:rsidP="1D38E98C">
            <w:r w:rsidRPr="1D38E98C">
              <w:rPr>
                <w:color w:val="000000" w:themeColor="text1"/>
                <w:sz w:val="16"/>
                <w:szCs w:val="16"/>
              </w:rPr>
              <w:t xml:space="preserve">If the school </w:t>
            </w:r>
            <w:proofErr w:type="gramStart"/>
            <w:r w:rsidRPr="1D38E98C">
              <w:rPr>
                <w:color w:val="000000" w:themeColor="text1"/>
                <w:sz w:val="16"/>
                <w:szCs w:val="16"/>
              </w:rPr>
              <w:t>will own</w:t>
            </w:r>
            <w:proofErr w:type="gramEnd"/>
            <w:r w:rsidRPr="1D38E98C">
              <w:rPr>
                <w:color w:val="000000" w:themeColor="text1"/>
                <w:sz w:val="16"/>
                <w:szCs w:val="16"/>
              </w:rPr>
              <w:t xml:space="preserve">, </w:t>
            </w:r>
            <w:proofErr w:type="gramStart"/>
            <w:r w:rsidRPr="1D38E98C">
              <w:rPr>
                <w:color w:val="000000" w:themeColor="text1"/>
                <w:sz w:val="16"/>
                <w:szCs w:val="16"/>
              </w:rPr>
              <w:t>lease</w:t>
            </w:r>
            <w:proofErr w:type="gramEnd"/>
            <w:r w:rsidRPr="1D38E98C">
              <w:rPr>
                <w:color w:val="000000" w:themeColor="text1"/>
                <w:sz w:val="16"/>
                <w:szCs w:val="16"/>
              </w:rPr>
              <w:t xml:space="preserve">, </w:t>
            </w:r>
            <w:proofErr w:type="gramStart"/>
            <w:r w:rsidRPr="1D38E98C">
              <w:rPr>
                <w:color w:val="000000" w:themeColor="text1"/>
                <w:sz w:val="16"/>
                <w:szCs w:val="16"/>
              </w:rPr>
              <w:t>operate</w:t>
            </w:r>
            <w:proofErr w:type="gramEnd"/>
            <w:r w:rsidRPr="1D38E98C">
              <w:rPr>
                <w:color w:val="000000" w:themeColor="text1"/>
                <w:sz w:val="16"/>
                <w:szCs w:val="16"/>
              </w:rPr>
              <w:t>, or otherwise insure vehicles:</w:t>
            </w:r>
          </w:p>
          <w:p w14:paraId="506F2C77" w14:textId="418C5901" w:rsidR="00C0215F" w:rsidRDefault="76E9DA95" w:rsidP="1D38E98C">
            <w:r w:rsidRPr="1D38E98C">
              <w:rPr>
                <w:color w:val="000000" w:themeColor="text1"/>
                <w:sz w:val="16"/>
                <w:szCs w:val="16"/>
              </w:rPr>
              <w:t>5.1. Documentation identifying the proposed automobile insurance coverage.</w:t>
            </w:r>
          </w:p>
          <w:p w14:paraId="41247CCC" w14:textId="00AEE27E" w:rsidR="00C0215F" w:rsidRDefault="76E9DA95" w:rsidP="1D38E98C">
            <w:r w:rsidRPr="1D38E98C">
              <w:rPr>
                <w:color w:val="000000" w:themeColor="text1"/>
                <w:sz w:val="16"/>
                <w:szCs w:val="16"/>
              </w:rPr>
              <w:t>5.2. Identification of the applicable property coverage amounts.</w:t>
            </w:r>
          </w:p>
          <w:p w14:paraId="3D491A1A" w14:textId="69A0D5EC" w:rsidR="00C0215F" w:rsidRDefault="76E9DA95" w:rsidP="1D38E98C">
            <w:r w:rsidRPr="1D38E98C">
              <w:rPr>
                <w:color w:val="000000" w:themeColor="text1"/>
                <w:sz w:val="16"/>
                <w:szCs w:val="16"/>
              </w:rPr>
              <w:t>5.3. Identification of the applicable liability coverage amounts.</w:t>
            </w:r>
          </w:p>
          <w:p w14:paraId="7173FD2B" w14:textId="758B0C76" w:rsidR="00C0215F" w:rsidRDefault="00C0215F" w:rsidP="1D38E98C">
            <w:pPr>
              <w:rPr>
                <w:color w:val="000000" w:themeColor="text1"/>
                <w:sz w:val="16"/>
                <w:szCs w:val="16"/>
              </w:rPr>
            </w:pPr>
          </w:p>
          <w:p w14:paraId="578A824D" w14:textId="22AC1181" w:rsidR="00C0215F" w:rsidRDefault="76E9DA95" w:rsidP="1D38E98C">
            <w:r w:rsidRPr="1D38E98C">
              <w:rPr>
                <w:color w:val="000000" w:themeColor="text1"/>
                <w:sz w:val="16"/>
                <w:szCs w:val="16"/>
              </w:rPr>
              <w:t>6. Other Insurance Coverage</w:t>
            </w:r>
          </w:p>
          <w:p w14:paraId="527896A0" w14:textId="22104BA2" w:rsidR="00C0215F" w:rsidRDefault="76E9DA95" w:rsidP="1D38E98C">
            <w:r w:rsidRPr="1D38E98C">
              <w:rPr>
                <w:color w:val="000000" w:themeColor="text1"/>
                <w:sz w:val="16"/>
                <w:szCs w:val="16"/>
              </w:rPr>
              <w:t xml:space="preserve">If the school proposes </w:t>
            </w:r>
            <w:proofErr w:type="gramStart"/>
            <w:r w:rsidRPr="1D38E98C">
              <w:rPr>
                <w:color w:val="000000" w:themeColor="text1"/>
                <w:sz w:val="16"/>
                <w:szCs w:val="16"/>
              </w:rPr>
              <w:t>to obtain</w:t>
            </w:r>
            <w:proofErr w:type="gramEnd"/>
            <w:r w:rsidRPr="1D38E98C">
              <w:rPr>
                <w:color w:val="000000" w:themeColor="text1"/>
                <w:sz w:val="16"/>
                <w:szCs w:val="16"/>
              </w:rPr>
              <w:t xml:space="preserve"> additional types of insurance:</w:t>
            </w:r>
          </w:p>
          <w:p w14:paraId="553E9E20" w14:textId="4223CFA4" w:rsidR="00C0215F" w:rsidRDefault="76E9DA95" w:rsidP="1D38E98C">
            <w:r w:rsidRPr="1D38E98C">
              <w:rPr>
                <w:color w:val="000000" w:themeColor="text1"/>
                <w:sz w:val="16"/>
                <w:szCs w:val="16"/>
              </w:rPr>
              <w:t>6.1. Identification of each additional type of insurance coverage.</w:t>
            </w:r>
          </w:p>
          <w:p w14:paraId="46474A64" w14:textId="4C76EEE4" w:rsidR="00C0215F" w:rsidRDefault="76E9DA95" w:rsidP="1D38E98C">
            <w:r w:rsidRPr="1D38E98C">
              <w:rPr>
                <w:color w:val="000000" w:themeColor="text1"/>
                <w:sz w:val="16"/>
                <w:szCs w:val="16"/>
              </w:rPr>
              <w:t>For each additional type of coverage:</w:t>
            </w:r>
          </w:p>
          <w:p w14:paraId="0922D3F1" w14:textId="1D1A8D0A" w:rsidR="00C0215F" w:rsidRDefault="76E9DA95" w:rsidP="1D38E98C">
            <w:r w:rsidRPr="1D38E98C">
              <w:rPr>
                <w:color w:val="000000" w:themeColor="text1"/>
                <w:sz w:val="16"/>
                <w:szCs w:val="16"/>
              </w:rPr>
              <w:t>6.2. A description of the proposed coverage.</w:t>
            </w:r>
          </w:p>
          <w:p w14:paraId="7F1564ED" w14:textId="52ABA057" w:rsidR="00C0215F" w:rsidRDefault="76E9DA95" w:rsidP="1D38E98C">
            <w:r w:rsidRPr="1D38E98C">
              <w:rPr>
                <w:color w:val="000000" w:themeColor="text1"/>
                <w:sz w:val="16"/>
                <w:szCs w:val="16"/>
              </w:rPr>
              <w:t>6.3. Identification of the proposed amount of coverage.</w:t>
            </w:r>
          </w:p>
          <w:p w14:paraId="17BA8C58" w14:textId="35FBD11B" w:rsidR="00C0215F" w:rsidRDefault="76E9DA95" w:rsidP="1D38E98C">
            <w:r w:rsidRPr="1D38E98C">
              <w:rPr>
                <w:color w:val="000000" w:themeColor="text1"/>
                <w:sz w:val="16"/>
                <w:szCs w:val="16"/>
              </w:rPr>
              <w:t>6.4. Identification of the estimated cost, if available.</w:t>
            </w:r>
          </w:p>
          <w:p w14:paraId="7E432515" w14:textId="56CCF0A4" w:rsidR="00C0215F" w:rsidRDefault="00C0215F" w:rsidP="1D38E98C">
            <w:pPr>
              <w:rPr>
                <w:color w:val="000000" w:themeColor="text1"/>
                <w:sz w:val="16"/>
                <w:szCs w:val="16"/>
              </w:rPr>
            </w:pPr>
          </w:p>
          <w:p w14:paraId="4D04E04E" w14:textId="03430684" w:rsidR="00C0215F" w:rsidRDefault="76E9DA95" w:rsidP="1D38E98C">
            <w:r w:rsidRPr="1D38E98C">
              <w:rPr>
                <w:color w:val="000000" w:themeColor="text1"/>
                <w:sz w:val="16"/>
                <w:szCs w:val="16"/>
              </w:rPr>
              <w:t>7. Evidence of Insurability and Estimated Cost</w:t>
            </w:r>
          </w:p>
          <w:p w14:paraId="702F3FC0" w14:textId="55D01717" w:rsidR="00C0215F" w:rsidRDefault="76E9DA95" w:rsidP="1D38E98C">
            <w:r w:rsidRPr="1D38E98C">
              <w:rPr>
                <w:color w:val="000000" w:themeColor="text1"/>
                <w:sz w:val="16"/>
                <w:szCs w:val="16"/>
              </w:rPr>
              <w:t>For each applicable type of insurance identified in Appendix Item FF:</w:t>
            </w:r>
          </w:p>
          <w:p w14:paraId="79DC8327" w14:textId="0DCE1EC0" w:rsidR="00C0215F" w:rsidRDefault="76E9DA95" w:rsidP="1D38E98C">
            <w:r w:rsidRPr="1D38E98C">
              <w:rPr>
                <w:color w:val="000000" w:themeColor="text1"/>
                <w:sz w:val="16"/>
                <w:szCs w:val="16"/>
              </w:rPr>
              <w:t>7.1. Documentation from a South Carolina-licensed insurance company, qualified insurance provider, or the State Insurance Reserve Fund demonstrating the applicant's ability to obtain the proposed coverage.</w:t>
            </w:r>
          </w:p>
          <w:p w14:paraId="26473B39" w14:textId="0E6EE77A" w:rsidR="00C0215F" w:rsidRDefault="76E9DA95" w:rsidP="1D38E98C">
            <w:r w:rsidRPr="1D38E98C">
              <w:rPr>
                <w:color w:val="000000" w:themeColor="text1"/>
                <w:sz w:val="16"/>
                <w:szCs w:val="16"/>
              </w:rPr>
              <w:t>7.2. Identification of the estimated cost of the proposed coverage, if available.</w:t>
            </w:r>
          </w:p>
        </w:tc>
      </w:tr>
      <w:tr w:rsidR="00C0215F" w14:paraId="70255D60" w14:textId="77777777" w:rsidTr="142F70D8">
        <w:tblPrEx>
          <w:jc w:val="left"/>
        </w:tblPrEx>
        <w:tc>
          <w:tcPr>
            <w:tcW w:w="10452" w:type="dxa"/>
            <w:gridSpan w:val="2"/>
            <w:tcMar>
              <w:top w:w="90" w:type="dxa"/>
              <w:left w:w="100" w:type="dxa"/>
              <w:bottom w:w="240" w:type="dxa"/>
              <w:right w:w="100" w:type="dxa"/>
            </w:tcMar>
            <w:vAlign w:val="center"/>
          </w:tcPr>
          <w:p w14:paraId="508DD857" w14:textId="77777777" w:rsidR="00C0215F" w:rsidRDefault="1D38E98C">
            <w:r w:rsidRPr="1D38E98C">
              <w:rPr>
                <w:b/>
                <w:bCs/>
                <w:color w:val="1F4E78"/>
                <w:sz w:val="16"/>
                <w:szCs w:val="16"/>
              </w:rPr>
              <w:t>Areas of Strength:</w:t>
            </w:r>
          </w:p>
        </w:tc>
      </w:tr>
      <w:tr w:rsidR="00C0215F" w14:paraId="6C3BC391" w14:textId="77777777" w:rsidTr="142F70D8">
        <w:tblPrEx>
          <w:jc w:val="left"/>
        </w:tblPrEx>
        <w:tc>
          <w:tcPr>
            <w:tcW w:w="10452" w:type="dxa"/>
            <w:gridSpan w:val="2"/>
            <w:tcMar>
              <w:top w:w="90" w:type="dxa"/>
              <w:left w:w="100" w:type="dxa"/>
              <w:bottom w:w="240" w:type="dxa"/>
              <w:right w:w="100" w:type="dxa"/>
            </w:tcMar>
            <w:vAlign w:val="center"/>
          </w:tcPr>
          <w:p w14:paraId="427D10B0" w14:textId="77777777" w:rsidR="00C0215F" w:rsidRDefault="1D38E98C">
            <w:r w:rsidRPr="1D38E98C">
              <w:rPr>
                <w:b/>
                <w:bCs/>
                <w:color w:val="1F4E78"/>
                <w:sz w:val="16"/>
                <w:szCs w:val="16"/>
              </w:rPr>
              <w:t>Areas of Weakness:</w:t>
            </w:r>
          </w:p>
        </w:tc>
      </w:tr>
      <w:tr w:rsidR="00C0215F" w14:paraId="35E8B9E0" w14:textId="77777777" w:rsidTr="142F70D8">
        <w:tblPrEx>
          <w:jc w:val="left"/>
        </w:tblPrEx>
        <w:tc>
          <w:tcPr>
            <w:tcW w:w="10452" w:type="dxa"/>
            <w:gridSpan w:val="2"/>
            <w:tcMar>
              <w:top w:w="90" w:type="dxa"/>
              <w:left w:w="100" w:type="dxa"/>
              <w:bottom w:w="240" w:type="dxa"/>
              <w:right w:w="100" w:type="dxa"/>
            </w:tcMar>
            <w:vAlign w:val="center"/>
          </w:tcPr>
          <w:p w14:paraId="38D774F8" w14:textId="77777777" w:rsidR="00C0215F" w:rsidRDefault="1D38E98C">
            <w:r w:rsidRPr="1D38E98C">
              <w:rPr>
                <w:b/>
                <w:bCs/>
                <w:color w:val="1F4E78"/>
                <w:sz w:val="16"/>
                <w:szCs w:val="16"/>
              </w:rPr>
              <w:t>Evidence / Application References:</w:t>
            </w:r>
          </w:p>
        </w:tc>
      </w:tr>
      <w:tr w:rsidR="00C0215F" w14:paraId="5A5809D0" w14:textId="77777777" w:rsidTr="142F70D8">
        <w:tblPrEx>
          <w:jc w:val="left"/>
        </w:tblPrEx>
        <w:tc>
          <w:tcPr>
            <w:tcW w:w="10452" w:type="dxa"/>
            <w:gridSpan w:val="2"/>
            <w:tcMar>
              <w:top w:w="90" w:type="dxa"/>
              <w:left w:w="100" w:type="dxa"/>
              <w:bottom w:w="110" w:type="dxa"/>
              <w:right w:w="100" w:type="dxa"/>
            </w:tcMar>
            <w:vAlign w:val="center"/>
          </w:tcPr>
          <w:p w14:paraId="1A26EB20" w14:textId="77777777" w:rsidR="00C0215F" w:rsidRDefault="1D38E98C">
            <w:r w:rsidRPr="1D38E98C">
              <w:rPr>
                <w:b/>
                <w:bCs/>
                <w:color w:val="1F4E78"/>
                <w:sz w:val="16"/>
                <w:szCs w:val="16"/>
              </w:rPr>
              <w:t>Rating:</w:t>
            </w:r>
          </w:p>
        </w:tc>
      </w:tr>
    </w:tbl>
    <w:p w14:paraId="4DDBEF00" w14:textId="77777777" w:rsidR="00C0215F" w:rsidRDefault="00C0215F">
      <w:pPr>
        <w:spacing w:after="20"/>
      </w:pPr>
    </w:p>
    <w:sectPr w:rsidR="00C0215F" w:rsidSect="00034616">
      <w:headerReference w:type="default" r:id="rId9"/>
      <w:footerReference w:type="default" r:id="rId10"/>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3DBAF" w14:textId="77777777" w:rsidR="001956DF" w:rsidRDefault="001956DF">
      <w:pPr>
        <w:spacing w:after="0" w:line="240" w:lineRule="auto"/>
      </w:pPr>
      <w:r>
        <w:separator/>
      </w:r>
    </w:p>
  </w:endnote>
  <w:endnote w:type="continuationSeparator" w:id="0">
    <w:p w14:paraId="6B6C32F6" w14:textId="77777777" w:rsidR="001956DF" w:rsidRDefault="001956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04A3F" w14:textId="77777777" w:rsidR="00C0215F" w:rsidRDefault="001956DF">
    <w:pPr>
      <w:pStyle w:val="Footer"/>
      <w:jc w:val="center"/>
    </w:pPr>
    <w:r>
      <w:rPr>
        <w:color w:val="666666"/>
        <w:sz w:val="16"/>
      </w:rPr>
      <w:t>2027 Charter School Application Evaluation Rubric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ABCC4" w14:textId="77777777" w:rsidR="001956DF" w:rsidRDefault="001956DF">
      <w:pPr>
        <w:spacing w:after="0" w:line="240" w:lineRule="auto"/>
      </w:pPr>
      <w:r>
        <w:separator/>
      </w:r>
    </w:p>
  </w:footnote>
  <w:footnote w:type="continuationSeparator" w:id="0">
    <w:p w14:paraId="3AEC4857" w14:textId="77777777" w:rsidR="001956DF" w:rsidRDefault="001956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DA71B" w14:textId="77777777" w:rsidR="00C0215F" w:rsidRDefault="001956DF">
    <w:pPr>
      <w:pStyle w:val="Header"/>
      <w:jc w:val="right"/>
    </w:pPr>
    <w:r>
      <w:rPr>
        <w:color w:val="666666"/>
        <w:sz w:val="16"/>
      </w:rPr>
      <w:t>SCDE | 2027 Charter School Application Evaluation Rubric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0A3065B"/>
    <w:multiLevelType w:val="hybridMultilevel"/>
    <w:tmpl w:val="E97017C6"/>
    <w:lvl w:ilvl="0" w:tplc="7C706F4E">
      <w:start w:val="1"/>
      <w:numFmt w:val="bullet"/>
      <w:lvlText w:val=""/>
      <w:lvlJc w:val="left"/>
      <w:pPr>
        <w:ind w:left="720" w:hanging="360"/>
      </w:pPr>
      <w:rPr>
        <w:rFonts w:ascii="Symbol" w:hAnsi="Symbol" w:hint="default"/>
      </w:rPr>
    </w:lvl>
    <w:lvl w:ilvl="1" w:tplc="804C5254">
      <w:start w:val="1"/>
      <w:numFmt w:val="bullet"/>
      <w:lvlText w:val="o"/>
      <w:lvlJc w:val="left"/>
      <w:pPr>
        <w:ind w:left="1440" w:hanging="360"/>
      </w:pPr>
      <w:rPr>
        <w:rFonts w:ascii="Courier New" w:hAnsi="Courier New" w:hint="default"/>
      </w:rPr>
    </w:lvl>
    <w:lvl w:ilvl="2" w:tplc="E80E134C">
      <w:start w:val="1"/>
      <w:numFmt w:val="bullet"/>
      <w:lvlText w:val=""/>
      <w:lvlJc w:val="left"/>
      <w:pPr>
        <w:ind w:left="2160" w:hanging="360"/>
      </w:pPr>
      <w:rPr>
        <w:rFonts w:ascii="Wingdings" w:hAnsi="Wingdings" w:hint="default"/>
      </w:rPr>
    </w:lvl>
    <w:lvl w:ilvl="3" w:tplc="976698BE">
      <w:start w:val="1"/>
      <w:numFmt w:val="bullet"/>
      <w:lvlText w:val=""/>
      <w:lvlJc w:val="left"/>
      <w:pPr>
        <w:ind w:left="2880" w:hanging="360"/>
      </w:pPr>
      <w:rPr>
        <w:rFonts w:ascii="Symbol" w:hAnsi="Symbol" w:hint="default"/>
      </w:rPr>
    </w:lvl>
    <w:lvl w:ilvl="4" w:tplc="2D488FD0">
      <w:start w:val="1"/>
      <w:numFmt w:val="bullet"/>
      <w:lvlText w:val="o"/>
      <w:lvlJc w:val="left"/>
      <w:pPr>
        <w:ind w:left="3600" w:hanging="360"/>
      </w:pPr>
      <w:rPr>
        <w:rFonts w:ascii="Courier New" w:hAnsi="Courier New" w:hint="default"/>
      </w:rPr>
    </w:lvl>
    <w:lvl w:ilvl="5" w:tplc="8A2E95B2">
      <w:start w:val="1"/>
      <w:numFmt w:val="bullet"/>
      <w:lvlText w:val=""/>
      <w:lvlJc w:val="left"/>
      <w:pPr>
        <w:ind w:left="4320" w:hanging="360"/>
      </w:pPr>
      <w:rPr>
        <w:rFonts w:ascii="Wingdings" w:hAnsi="Wingdings" w:hint="default"/>
      </w:rPr>
    </w:lvl>
    <w:lvl w:ilvl="6" w:tplc="53F69D0C">
      <w:start w:val="1"/>
      <w:numFmt w:val="bullet"/>
      <w:lvlText w:val=""/>
      <w:lvlJc w:val="left"/>
      <w:pPr>
        <w:ind w:left="5040" w:hanging="360"/>
      </w:pPr>
      <w:rPr>
        <w:rFonts w:ascii="Symbol" w:hAnsi="Symbol" w:hint="default"/>
      </w:rPr>
    </w:lvl>
    <w:lvl w:ilvl="7" w:tplc="6F72CED2">
      <w:start w:val="1"/>
      <w:numFmt w:val="bullet"/>
      <w:lvlText w:val="o"/>
      <w:lvlJc w:val="left"/>
      <w:pPr>
        <w:ind w:left="5760" w:hanging="360"/>
      </w:pPr>
      <w:rPr>
        <w:rFonts w:ascii="Courier New" w:hAnsi="Courier New" w:hint="default"/>
      </w:rPr>
    </w:lvl>
    <w:lvl w:ilvl="8" w:tplc="E35E24DA">
      <w:start w:val="1"/>
      <w:numFmt w:val="bullet"/>
      <w:lvlText w:val=""/>
      <w:lvlJc w:val="left"/>
      <w:pPr>
        <w:ind w:left="6480" w:hanging="360"/>
      </w:pPr>
      <w:rPr>
        <w:rFonts w:ascii="Wingdings" w:hAnsi="Wingdings" w:hint="default"/>
      </w:rPr>
    </w:lvl>
  </w:abstractNum>
  <w:num w:numId="1" w16cid:durableId="825172809">
    <w:abstractNumId w:val="9"/>
  </w:num>
  <w:num w:numId="2" w16cid:durableId="676082367">
    <w:abstractNumId w:val="8"/>
  </w:num>
  <w:num w:numId="3" w16cid:durableId="8337770">
    <w:abstractNumId w:val="6"/>
  </w:num>
  <w:num w:numId="4" w16cid:durableId="1198590445">
    <w:abstractNumId w:val="5"/>
  </w:num>
  <w:num w:numId="5" w16cid:durableId="731125366">
    <w:abstractNumId w:val="4"/>
  </w:num>
  <w:num w:numId="6" w16cid:durableId="552929646">
    <w:abstractNumId w:val="7"/>
  </w:num>
  <w:num w:numId="7" w16cid:durableId="847645042">
    <w:abstractNumId w:val="3"/>
  </w:num>
  <w:num w:numId="8" w16cid:durableId="1368794352">
    <w:abstractNumId w:val="2"/>
  </w:num>
  <w:num w:numId="9" w16cid:durableId="407580849">
    <w:abstractNumId w:val="1"/>
  </w:num>
  <w:num w:numId="10" w16cid:durableId="21326252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956DF"/>
    <w:rsid w:val="0029639D"/>
    <w:rsid w:val="00326F90"/>
    <w:rsid w:val="005A0EF0"/>
    <w:rsid w:val="006A2FFF"/>
    <w:rsid w:val="007D6BE7"/>
    <w:rsid w:val="00AA1D8D"/>
    <w:rsid w:val="00B47730"/>
    <w:rsid w:val="00C0215F"/>
    <w:rsid w:val="00CA1340"/>
    <w:rsid w:val="00CB0664"/>
    <w:rsid w:val="00FC693F"/>
    <w:rsid w:val="01318CC9"/>
    <w:rsid w:val="0254DEFE"/>
    <w:rsid w:val="04CAF89B"/>
    <w:rsid w:val="05F98500"/>
    <w:rsid w:val="06377E6C"/>
    <w:rsid w:val="06A3F2F2"/>
    <w:rsid w:val="06D1A7BE"/>
    <w:rsid w:val="07002967"/>
    <w:rsid w:val="07EB9812"/>
    <w:rsid w:val="0825DEF0"/>
    <w:rsid w:val="083C96EE"/>
    <w:rsid w:val="093980CD"/>
    <w:rsid w:val="0AA739DF"/>
    <w:rsid w:val="0AEAA2DD"/>
    <w:rsid w:val="0B6B2890"/>
    <w:rsid w:val="0BC94F73"/>
    <w:rsid w:val="0BF45E52"/>
    <w:rsid w:val="0BF7148C"/>
    <w:rsid w:val="0C332F61"/>
    <w:rsid w:val="0CAA2BA9"/>
    <w:rsid w:val="0D17C0D5"/>
    <w:rsid w:val="0D96DEFC"/>
    <w:rsid w:val="0EABF561"/>
    <w:rsid w:val="0F4FD1A9"/>
    <w:rsid w:val="10276A88"/>
    <w:rsid w:val="10473A36"/>
    <w:rsid w:val="10A50F23"/>
    <w:rsid w:val="10FC2C06"/>
    <w:rsid w:val="11CCB6B9"/>
    <w:rsid w:val="124B2AF2"/>
    <w:rsid w:val="126E0675"/>
    <w:rsid w:val="12A9097E"/>
    <w:rsid w:val="12BD1736"/>
    <w:rsid w:val="131A9237"/>
    <w:rsid w:val="1321267E"/>
    <w:rsid w:val="142F70D8"/>
    <w:rsid w:val="14F30958"/>
    <w:rsid w:val="14FB4C3E"/>
    <w:rsid w:val="15AF1980"/>
    <w:rsid w:val="15B35419"/>
    <w:rsid w:val="15BE2A7A"/>
    <w:rsid w:val="161B5980"/>
    <w:rsid w:val="16245248"/>
    <w:rsid w:val="166F3951"/>
    <w:rsid w:val="1742C928"/>
    <w:rsid w:val="1825CACF"/>
    <w:rsid w:val="183715EC"/>
    <w:rsid w:val="1961CD70"/>
    <w:rsid w:val="1A38DD33"/>
    <w:rsid w:val="1AA953CE"/>
    <w:rsid w:val="1AB1FEE4"/>
    <w:rsid w:val="1AF07645"/>
    <w:rsid w:val="1B910200"/>
    <w:rsid w:val="1C0D0436"/>
    <w:rsid w:val="1C2A2477"/>
    <w:rsid w:val="1CEC1C6D"/>
    <w:rsid w:val="1D38E98C"/>
    <w:rsid w:val="1D751D82"/>
    <w:rsid w:val="1DEC74CD"/>
    <w:rsid w:val="1EB34996"/>
    <w:rsid w:val="1EB49281"/>
    <w:rsid w:val="1F256C03"/>
    <w:rsid w:val="1F534512"/>
    <w:rsid w:val="1F6F8E56"/>
    <w:rsid w:val="1F782D5B"/>
    <w:rsid w:val="201DE97C"/>
    <w:rsid w:val="21E225AB"/>
    <w:rsid w:val="229CD7E8"/>
    <w:rsid w:val="22B3BB33"/>
    <w:rsid w:val="22B93880"/>
    <w:rsid w:val="235B03BD"/>
    <w:rsid w:val="241243C4"/>
    <w:rsid w:val="24B3FA48"/>
    <w:rsid w:val="24BC7C29"/>
    <w:rsid w:val="26244AE5"/>
    <w:rsid w:val="263B8E86"/>
    <w:rsid w:val="26A32215"/>
    <w:rsid w:val="27E18F71"/>
    <w:rsid w:val="28DF3DBE"/>
    <w:rsid w:val="2A831A42"/>
    <w:rsid w:val="2B5B12AC"/>
    <w:rsid w:val="2BC36914"/>
    <w:rsid w:val="2CAD8045"/>
    <w:rsid w:val="2D0F7881"/>
    <w:rsid w:val="2D5EB7C8"/>
    <w:rsid w:val="2E122E50"/>
    <w:rsid w:val="2E79CB67"/>
    <w:rsid w:val="2F2AD60A"/>
    <w:rsid w:val="2FA2885F"/>
    <w:rsid w:val="3145EF6F"/>
    <w:rsid w:val="3149A43F"/>
    <w:rsid w:val="347B7F1D"/>
    <w:rsid w:val="348CD054"/>
    <w:rsid w:val="3491B0B8"/>
    <w:rsid w:val="34BF96CC"/>
    <w:rsid w:val="3517C437"/>
    <w:rsid w:val="36D119CC"/>
    <w:rsid w:val="373D815E"/>
    <w:rsid w:val="378E6151"/>
    <w:rsid w:val="37E415DF"/>
    <w:rsid w:val="38E7ECFD"/>
    <w:rsid w:val="38F726F0"/>
    <w:rsid w:val="39351BD8"/>
    <w:rsid w:val="396C6F46"/>
    <w:rsid w:val="399D76AE"/>
    <w:rsid w:val="39E56E3C"/>
    <w:rsid w:val="3D8A552F"/>
    <w:rsid w:val="3D8AEB9F"/>
    <w:rsid w:val="3DF3B497"/>
    <w:rsid w:val="3E6AB077"/>
    <w:rsid w:val="3E8DAE1A"/>
    <w:rsid w:val="3F2A6539"/>
    <w:rsid w:val="3F6D2D37"/>
    <w:rsid w:val="42022966"/>
    <w:rsid w:val="42AC1B6E"/>
    <w:rsid w:val="42DD95CA"/>
    <w:rsid w:val="42E0BCB1"/>
    <w:rsid w:val="43A4CE6D"/>
    <w:rsid w:val="43D0BFB2"/>
    <w:rsid w:val="43F42A92"/>
    <w:rsid w:val="445A3A7D"/>
    <w:rsid w:val="475376B8"/>
    <w:rsid w:val="47544960"/>
    <w:rsid w:val="47A25FF2"/>
    <w:rsid w:val="47FBC902"/>
    <w:rsid w:val="4809BC93"/>
    <w:rsid w:val="490398F1"/>
    <w:rsid w:val="49F64E20"/>
    <w:rsid w:val="4A26F0F6"/>
    <w:rsid w:val="4B18E761"/>
    <w:rsid w:val="4DF40FB4"/>
    <w:rsid w:val="4E8BD0D8"/>
    <w:rsid w:val="4F514BD9"/>
    <w:rsid w:val="4FBBADB2"/>
    <w:rsid w:val="50441C08"/>
    <w:rsid w:val="5070EA3B"/>
    <w:rsid w:val="512BECB2"/>
    <w:rsid w:val="537FA6B5"/>
    <w:rsid w:val="53A86214"/>
    <w:rsid w:val="53CC013A"/>
    <w:rsid w:val="5413EC36"/>
    <w:rsid w:val="550257C3"/>
    <w:rsid w:val="55639C5D"/>
    <w:rsid w:val="55CECA07"/>
    <w:rsid w:val="56E07913"/>
    <w:rsid w:val="57473F85"/>
    <w:rsid w:val="579D314B"/>
    <w:rsid w:val="57E8AD9E"/>
    <w:rsid w:val="57F0BC49"/>
    <w:rsid w:val="580C7F5E"/>
    <w:rsid w:val="586E2418"/>
    <w:rsid w:val="58C66C86"/>
    <w:rsid w:val="59666915"/>
    <w:rsid w:val="59C60FEA"/>
    <w:rsid w:val="59EABA1E"/>
    <w:rsid w:val="59F9FA41"/>
    <w:rsid w:val="5A9C1D38"/>
    <w:rsid w:val="5AB9E274"/>
    <w:rsid w:val="5B3D605E"/>
    <w:rsid w:val="5BA81520"/>
    <w:rsid w:val="5BAB8217"/>
    <w:rsid w:val="5C4E3D66"/>
    <w:rsid w:val="5C543E2F"/>
    <w:rsid w:val="5DDC5684"/>
    <w:rsid w:val="5E6E9CFA"/>
    <w:rsid w:val="5EA2CDAF"/>
    <w:rsid w:val="5EB066E8"/>
    <w:rsid w:val="5ED6F64B"/>
    <w:rsid w:val="5F1C8DDE"/>
    <w:rsid w:val="5F84EFC6"/>
    <w:rsid w:val="60018BF5"/>
    <w:rsid w:val="601A61AF"/>
    <w:rsid w:val="60E4BEB9"/>
    <w:rsid w:val="61166C51"/>
    <w:rsid w:val="61220F4E"/>
    <w:rsid w:val="61404873"/>
    <w:rsid w:val="63824742"/>
    <w:rsid w:val="63950280"/>
    <w:rsid w:val="63F32848"/>
    <w:rsid w:val="6455EEB0"/>
    <w:rsid w:val="65706FA5"/>
    <w:rsid w:val="658524AA"/>
    <w:rsid w:val="6681B7A1"/>
    <w:rsid w:val="66F16EF2"/>
    <w:rsid w:val="6798BB28"/>
    <w:rsid w:val="683E53FE"/>
    <w:rsid w:val="685002BE"/>
    <w:rsid w:val="6894731F"/>
    <w:rsid w:val="6992C797"/>
    <w:rsid w:val="69B36452"/>
    <w:rsid w:val="6A365E5F"/>
    <w:rsid w:val="6B94E388"/>
    <w:rsid w:val="6C19E75A"/>
    <w:rsid w:val="6C6A1CAE"/>
    <w:rsid w:val="6C9377C8"/>
    <w:rsid w:val="6C95CB6F"/>
    <w:rsid w:val="6CBD8C1D"/>
    <w:rsid w:val="6E549486"/>
    <w:rsid w:val="6EC8C2D6"/>
    <w:rsid w:val="6FFB01D9"/>
    <w:rsid w:val="7035BC9E"/>
    <w:rsid w:val="7083204E"/>
    <w:rsid w:val="7121C410"/>
    <w:rsid w:val="71290CAC"/>
    <w:rsid w:val="717EBBEA"/>
    <w:rsid w:val="71AA9362"/>
    <w:rsid w:val="72B6FC95"/>
    <w:rsid w:val="72E2B882"/>
    <w:rsid w:val="734082BA"/>
    <w:rsid w:val="73B0901C"/>
    <w:rsid w:val="741E2CA4"/>
    <w:rsid w:val="75A7C5B4"/>
    <w:rsid w:val="75F090C7"/>
    <w:rsid w:val="76C2A002"/>
    <w:rsid w:val="76E6E39E"/>
    <w:rsid w:val="76E9DA95"/>
    <w:rsid w:val="78CA7E0A"/>
    <w:rsid w:val="78CBD274"/>
    <w:rsid w:val="7956C53A"/>
    <w:rsid w:val="79CEAC4D"/>
    <w:rsid w:val="79CEC41C"/>
    <w:rsid w:val="7A491C22"/>
    <w:rsid w:val="7AB11616"/>
    <w:rsid w:val="7B54EA8E"/>
    <w:rsid w:val="7BEB8F35"/>
    <w:rsid w:val="7C5D6AE3"/>
    <w:rsid w:val="7C88A9AB"/>
    <w:rsid w:val="7C8E8973"/>
    <w:rsid w:val="7D67A2A1"/>
    <w:rsid w:val="7E01E18D"/>
    <w:rsid w:val="7E0ABC60"/>
    <w:rsid w:val="7EB2F225"/>
    <w:rsid w:val="7F3D816A"/>
    <w:rsid w:val="7F675241"/>
    <w:rsid w:val="7FEBC3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66D4DED8-AEFE-476A-8EEF-B5407090D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2"/>
      </w:numPr>
      <w:contextualSpacing/>
    </w:pPr>
  </w:style>
  <w:style w:type="paragraph" w:styleId="ListBullet2">
    <w:name w:val="List Bullet 2"/>
    <w:basedOn w:val="Normal"/>
    <w:uiPriority w:val="99"/>
    <w:unhideWhenUsed/>
    <w:rsid w:val="00326F90"/>
    <w:pPr>
      <w:numPr>
        <w:numId w:val="3"/>
      </w:numPr>
      <w:contextualSpacing/>
    </w:pPr>
  </w:style>
  <w:style w:type="paragraph" w:styleId="ListBullet3">
    <w:name w:val="List Bullet 3"/>
    <w:basedOn w:val="Normal"/>
    <w:uiPriority w:val="99"/>
    <w:unhideWhenUsed/>
    <w:rsid w:val="00326F90"/>
    <w:pPr>
      <w:numPr>
        <w:numId w:val="4"/>
      </w:numPr>
      <w:contextualSpacing/>
    </w:pPr>
  </w:style>
  <w:style w:type="paragraph" w:styleId="ListNumber">
    <w:name w:val="List Number"/>
    <w:basedOn w:val="Normal"/>
    <w:uiPriority w:val="99"/>
    <w:unhideWhenUsed/>
    <w:rsid w:val="00326F90"/>
    <w:pPr>
      <w:numPr>
        <w:numId w:val="6"/>
      </w:numPr>
      <w:contextualSpacing/>
    </w:pPr>
  </w:style>
  <w:style w:type="paragraph" w:styleId="ListNumber2">
    <w:name w:val="List Number 2"/>
    <w:basedOn w:val="Normal"/>
    <w:uiPriority w:val="99"/>
    <w:unhideWhenUsed/>
    <w:rsid w:val="0029639D"/>
    <w:pPr>
      <w:numPr>
        <w:numId w:val="7"/>
      </w:numPr>
      <w:contextualSpacing/>
    </w:pPr>
  </w:style>
  <w:style w:type="paragraph" w:styleId="ListNumber3">
    <w:name w:val="List Number 3"/>
    <w:basedOn w:val="Normal"/>
    <w:uiPriority w:val="99"/>
    <w:unhideWhenUsed/>
    <w:rsid w:val="0029639D"/>
    <w:pPr>
      <w:numPr>
        <w:numId w:val="8"/>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3390cb59-90bc-4f11-98fc-f7bb6a79cbfc}" enabled="1" method="Privileged" siteId="{2704e2c5-29f5-4f7e-b91c-bd56f0685995}"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22</Pages>
  <Words>12590</Words>
  <Characters>71768</Characters>
  <Application>Microsoft Office Word</Application>
  <DocSecurity>0</DocSecurity>
  <Lines>598</Lines>
  <Paragraphs>168</Paragraphs>
  <ScaleCrop>false</ScaleCrop>
  <Manager/>
  <Company/>
  <LinksUpToDate>false</LinksUpToDate>
  <CharactersWithSpaces>84190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Charter School Application Evaluation Rubric - Revised Meets Standard</dc:title>
  <dc:subject/>
  <dc:creator>Hoskins, Melissa C</dc:creator>
  <cp:keywords/>
  <dc:description>generated by python-docx</dc:description>
  <cp:lastModifiedBy>Hoskins, Melissa C</cp:lastModifiedBy>
  <cp:revision>4</cp:revision>
  <dcterms:created xsi:type="dcterms:W3CDTF">2026-10-20T20:59:00Z</dcterms:created>
  <dcterms:modified xsi:type="dcterms:W3CDTF">2026-10-26T14:22:00Z</dcterms:modified>
  <cp:category/>
</cp:coreProperties>
</file>